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2B722" w14:textId="70965A7D" w:rsidR="00816752" w:rsidRDefault="005605F7" w:rsidP="005605F7">
      <w:r>
        <w:rPr>
          <w:noProof/>
        </w:rPr>
        <mc:AlternateContent>
          <mc:Choice Requires="wpg">
            <w:drawing>
              <wp:anchor distT="0" distB="0" distL="114300" distR="114300" simplePos="0" relativeHeight="251679744" behindDoc="0" locked="0" layoutInCell="1" allowOverlap="1" wp14:anchorId="7F4E7892" wp14:editId="36370571">
                <wp:simplePos x="0" y="0"/>
                <wp:positionH relativeFrom="page">
                  <wp:posOffset>243205</wp:posOffset>
                </wp:positionH>
                <wp:positionV relativeFrom="page">
                  <wp:posOffset>245745</wp:posOffset>
                </wp:positionV>
                <wp:extent cx="7315200" cy="1215390"/>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fl="http://schemas.microsoft.com/office/word/2024/wordml/sdtformatlock" xmlns:w16du="http://schemas.microsoft.com/office/word/2023/wordml/word16du">
            <w:pict>
              <v:group w14:anchorId="26180A4D" id="Group 157" o:spid="_x0000_s1026" style="position:absolute;margin-left:19.15pt;margin-top:19.35pt;width:8in;height:95.7pt;z-index:251679744;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MJohwUAAH4bAAAOAAAAZHJzL2Uyb0RvYy54bWzsWcFu2zgQvS+w/0Do&#10;uEBrS7bs2ohTBOm2KFC0QdtFmyNDU5YASdSSdJz06/eRFG3aSWzFAQos4ItFmTMc8s3TUHw6e3tX&#10;leSWS1WIehbFr/sR4TUT86JezKJ/vr9/9SYiStN6TktR81l0z1X09vzPP85WzZQnIhflnEuCQWo1&#10;XTWzKNe6mfZ6iuW8ouq1aHiNzkzIimrcykVvLukKo1dlL+n3R72VkPNGCsaVwr/vXGd0bsfPMs70&#10;lyxTXJNyFmFu2v5K+3tjfnvnZ3S6kLTJC9ZOgx4xi4oWNYKuh3pHNSVLWTwYqiqYFEpk+jUTVU9k&#10;WcG4XQNWE/d3VvNBimVj17KYrhbNGiZAu4PT0cOyz7cfZPOtuZJAYtUsgIW9M2u5y2RlrpglubOQ&#10;3a8h43eaMPw5HsQp8hARhr44idPBpAWV5UB+4/cqdliz/O8nXEdwNjY9H7m3NZ9VA4aoDQjqZSB8&#10;y2nDLbZqChCuJCnmWEGKpdS0AlO/gju0XpScpHbqJj4M11CpqQJqT+Lk1/s4UPGgPxhvr5ZO2VLp&#10;D1xYzOntJ6UdOedoWWrN25kxUdeq0Pwn5ppVJfj6V4/0yYogGclo5Em9a369bZ6TrXQtds1/xsHo&#10;7ciHY4ROfXIwRnJMjNCpXcPhSIMgUgesQvPOMYbPi7FtfhCr7fSdsr0pNQ+5G6ZvMBqN4yQ9zN3Q&#10;KU76k9E4Pcyr7SQezEpo3plX6fN4tW1+4tWjxfP6xVVkMIonaf+ZtWQ8GAzBxYNJCXnSIURofqJV&#10;+1a3u6Nd//bNKU4mo1GHbIeV50Sr4CXyYWUPd8FJ2pb1JInfpE9lPfSwryQuK0+Y77z22JHt1rE3&#10;xgNm7Y8R1p7xoGOM0CneMGt/pG1mJZN+F8RCp03B2h8orECuYO0FLDSP+5M4dY/J/hjhxtYt96FH&#10;h9xvU+XgZr5tjpq+f/ohSY5/od4fIyRJ5xih05HMetFWuH9JIVWeuxUew6wOMfbQCqfXhT+x0dwf&#10;4thd3Z7i0CI4VpqDtHkvaYQyZ+TwSIeDtL/Fkc0diOFlrA84g2Chsz22Yj7dnEGC0Dl5VmRUjNDZ&#10;n2y7RUaCQ+fhsyIjFaGz3QX8mt21BV7iPG9UoNKqQDoiUIFkRKAC3bitoKHa5MtmBU2ysuqGPVCT&#10;HNJAy1LTX4lb/l1YS72ROHyyNr1lHVr547mZsLf1Fv7a2PFCSx/XEcHb+auzb98ZLBSuYLcYejN/&#10;deaoW5hCW3Y7WO5OlpVCcTcfA5qVbNboGdADIaO0xK3F+6Is/RLgYNQUp5/Ylr4vuYGzrL/yDEoM&#10;HonEPh9WCOSXpSS3FMmjjPFax64rp3Pu/sZrODQoN/zaw07LDmhGzhB/PXY7gBEZH47thmntjSu3&#10;OuLa2T246zDbE3POaw8bWdR67VwVtZCPrazEqtrIzt6D5KAxKN2I+T10Kimciqka9r6QSn+iSl9R&#10;CRkIeYUUq7/gJysF+Aua2lZEciF/Pfa/sYeQht6IrCCDziL175JKHpHyYw2JbRIPhxhW25thOk5w&#10;I8Oem7CnXlaXAmlCIcLsbNPY69I3MymqH1BsL0xUdNGaITYKnsaj6G4uNe7RBc2X8YsL24ZWCn59&#10;qr81zAxuUG2w8u93P6hsiGnOIg2l7bPwsh6degUNfNzYGs9aXCy1yAojr1keOlzbG0iMRgj9LVoj&#10;YNrVGuOjxEbLfRD1aWXVl3Ov6RpIjNbYgmeKo4V1BzUvR96URWOeYIOfabdSNDK1I0Q/Itg7kfud&#10;YMsKz65T7SUvqcYnA5UXjQJDpry64XMU5I/zVidWWnLNUFv8o4vqjXCvxunYbxBrE6Q4nOCp5GSn&#10;kvN/Kzn2Ywc+8thdq/0gZb4ihfe2RG0+m53/B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DBBQABgAIAAAAIQCBpm5a3gAAAAoBAAAPAAAAZHJz&#10;L2Rvd25yZXYueG1sTI/NTsMwEITvSLyDtZW4UecHlZLGqSgSD0CpUI9uvCRR43UaO23C07M5wWm1&#10;O6OZb/PtaFtxxd43jhTEywgEUulMQ5WCw+f74xqED5qMbh2hggk9bIv7u1xnxt3oA6/7UAkOIZ9p&#10;BXUIXSalL2u02i9dh8Tat+utDrz2lTS9vnG4bWUSRStpdUPcUOsO32osz/vBcu8x2Q3xzzSRPH6d&#10;d920ugxPF6UeFuPrBkTAMfyZYcZndCiY6eQGMl60CtJ1ys55PoOY9fgl4stJQZJGMcgil/9f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ZjCaIcFAAB+GwAA&#10;DgAAAAAAAAAAAAAAAAA6AgAAZHJzL2Uyb0RvYy54bWxQSwECLQAKAAAAAAAAACEAmxsUEWhkAABo&#10;ZAAAFAAAAAAAAAAAAAAAAADtBwAAZHJzL21lZGlhL2ltYWdlMS5wbmdQSwECLQAUAAYACAAAACEA&#10;gaZuWt4AAAAKAQAADwAAAAAAAAAAAAAAAACHbAAAZHJzL2Rvd25yZXYueG1sUEsBAi0AFAAGAAgA&#10;AAAhAKomDr68AAAAIQEAABkAAAAAAAAAAAAAAAAAkm0AAGRycy9fcmVscy9lMm9Eb2MueG1sLnJl&#10;bHNQSwUGAAAAAAYABgB8AQAAhW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2" o:title="" recolor="t" rotate="t" type="frame"/>
                </v:rect>
                <w10:wrap anchorx="page" anchory="page"/>
              </v:group>
            </w:pict>
          </mc:Fallback>
        </mc:AlternateContent>
      </w:r>
    </w:p>
    <w:sdt>
      <w:sdtPr>
        <w:id w:val="1132365535"/>
        <w:docPartObj>
          <w:docPartGallery w:val="Cover Pages"/>
          <w:docPartUnique/>
        </w:docPartObj>
      </w:sdtPr>
      <w:sdtEndPr>
        <w:rPr>
          <w:rFonts w:asciiTheme="majorBidi" w:hAnsiTheme="majorBidi" w:cstheme="majorBidi"/>
          <w:b/>
          <w:smallCaps/>
          <w:sz w:val="24"/>
          <w:szCs w:val="24"/>
        </w:rPr>
      </w:sdtEndPr>
      <w:sdtContent>
        <w:p w14:paraId="06658290" w14:textId="047E42B7" w:rsidR="005605F7" w:rsidRDefault="00816752" w:rsidP="005605F7">
          <w:r>
            <w:rPr>
              <w:rFonts w:asciiTheme="majorBidi" w:hAnsiTheme="majorBidi" w:cstheme="majorBidi"/>
              <w:b/>
              <w:smallCaps/>
              <w:noProof/>
              <w:sz w:val="24"/>
              <w:szCs w:val="24"/>
            </w:rPr>
            <w:drawing>
              <wp:anchor distT="0" distB="0" distL="114300" distR="114300" simplePos="0" relativeHeight="251680768" behindDoc="1" locked="0" layoutInCell="1" allowOverlap="1" wp14:anchorId="29849F13" wp14:editId="7E790530">
                <wp:simplePos x="0" y="0"/>
                <wp:positionH relativeFrom="margin">
                  <wp:align>center</wp:align>
                </wp:positionH>
                <wp:positionV relativeFrom="paragraph">
                  <wp:posOffset>92861</wp:posOffset>
                </wp:positionV>
                <wp:extent cx="763905" cy="1553210"/>
                <wp:effectExtent l="0" t="0" r="0" b="8890"/>
                <wp:wrapTight wrapText="bothSides">
                  <wp:wrapPolygon edited="0">
                    <wp:start x="0" y="0"/>
                    <wp:lineTo x="0" y="21459"/>
                    <wp:lineTo x="21007" y="21459"/>
                    <wp:lineTo x="21007" y="0"/>
                    <wp:lineTo x="0" y="0"/>
                  </wp:wrapPolygon>
                </wp:wrapTight>
                <wp:docPr id="1464890715" name="Picture 14" descr="A blue and white logo with a white circle and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90715" name="Picture 14" descr="A blue and white logo with a white circle and a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63905" cy="1553210"/>
                        </a:xfrm>
                        <a:prstGeom prst="rect">
                          <a:avLst/>
                        </a:prstGeom>
                      </pic:spPr>
                    </pic:pic>
                  </a:graphicData>
                </a:graphic>
                <wp14:sizeRelH relativeFrom="margin">
                  <wp14:pctWidth>0</wp14:pctWidth>
                </wp14:sizeRelH>
                <wp14:sizeRelV relativeFrom="margin">
                  <wp14:pctHeight>0</wp14:pctHeight>
                </wp14:sizeRelV>
              </wp:anchor>
            </w:drawing>
          </w:r>
        </w:p>
        <w:p w14:paraId="657E8B91" w14:textId="0A0B4087" w:rsidR="005605F7" w:rsidRDefault="00AF21CB">
          <w:pPr>
            <w:spacing w:after="0"/>
            <w:jc w:val="both"/>
            <w:rPr>
              <w:rFonts w:asciiTheme="majorBidi" w:hAnsiTheme="majorBidi" w:cstheme="majorBidi"/>
              <w:b/>
              <w:smallCaps/>
              <w:sz w:val="24"/>
              <w:szCs w:val="24"/>
            </w:rPr>
          </w:pPr>
          <w:r>
            <w:rPr>
              <w:noProof/>
            </w:rPr>
            <mc:AlternateContent>
              <mc:Choice Requires="wps">
                <w:drawing>
                  <wp:anchor distT="0" distB="0" distL="114300" distR="114300" simplePos="0" relativeHeight="251676672" behindDoc="0" locked="0" layoutInCell="1" allowOverlap="1" wp14:anchorId="4CC4D799" wp14:editId="39FCCA3A">
                    <wp:simplePos x="0" y="0"/>
                    <wp:positionH relativeFrom="page">
                      <wp:posOffset>-448642</wp:posOffset>
                    </wp:positionH>
                    <wp:positionV relativeFrom="page">
                      <wp:posOffset>2201611</wp:posOffset>
                    </wp:positionV>
                    <wp:extent cx="7799070" cy="3814445"/>
                    <wp:effectExtent l="0" t="0" r="0" b="14605"/>
                    <wp:wrapSquare wrapText="bothSides"/>
                    <wp:docPr id="154" name="Text Box 163"/>
                    <wp:cNvGraphicFramePr/>
                    <a:graphic xmlns:a="http://schemas.openxmlformats.org/drawingml/2006/main">
                      <a:graphicData uri="http://schemas.microsoft.com/office/word/2010/wordprocessingShape">
                        <wps:wsp>
                          <wps:cNvSpPr txBox="1"/>
                          <wps:spPr>
                            <a:xfrm>
                              <a:off x="0" y="0"/>
                              <a:ext cx="7799070" cy="3814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F318F" w14:textId="6D6B1336" w:rsidR="005605F7" w:rsidRPr="00816752" w:rsidRDefault="0096256C" w:rsidP="00816752">
                                <w:pPr>
                                  <w:jc w:val="center"/>
                                  <w:rPr>
                                    <w:rFonts w:asciiTheme="majorBidi" w:hAnsiTheme="majorBidi" w:cstheme="majorBidi"/>
                                    <w:color w:val="4F81BD" w:themeColor="accent1"/>
                                    <w:sz w:val="64"/>
                                    <w:szCs w:val="64"/>
                                  </w:rPr>
                                </w:pPr>
                                <w:sdt>
                                  <w:sdtPr>
                                    <w:rPr>
                                      <w:rFonts w:asciiTheme="majorBidi" w:hAnsiTheme="majorBidi" w:cstheme="majorBidi"/>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16752">
                                      <w:rPr>
                                        <w:rFonts w:asciiTheme="majorBidi" w:hAnsiTheme="majorBidi" w:cstheme="majorBidi"/>
                                        <w:caps/>
                                        <w:color w:val="4F81BD" w:themeColor="accent1"/>
                                        <w:sz w:val="64"/>
                                        <w:szCs w:val="64"/>
                                      </w:rPr>
                                      <w:t>Progress Report</w:t>
                                    </w:r>
                                  </w:sdtContent>
                                </w:sdt>
                              </w:p>
                              <w:p w14:paraId="3A49A22D" w14:textId="77777777" w:rsidR="005605F7" w:rsidRDefault="005605F7" w:rsidP="005605F7">
                                <w:pPr>
                                  <w:jc w:val="center"/>
                                  <w:rPr>
                                    <w:color w:val="000000"/>
                                    <w:sz w:val="27"/>
                                    <w:szCs w:val="27"/>
                                  </w:rPr>
                                </w:pPr>
                              </w:p>
                              <w:p w14:paraId="2357B9EA" w14:textId="77777777" w:rsidR="005605F7" w:rsidRDefault="005605F7" w:rsidP="005605F7">
                                <w:pPr>
                                  <w:jc w:val="center"/>
                                  <w:rPr>
                                    <w:color w:val="000000"/>
                                    <w:sz w:val="27"/>
                                    <w:szCs w:val="27"/>
                                  </w:rPr>
                                </w:pPr>
                              </w:p>
                              <w:p w14:paraId="4AED2306" w14:textId="761BCB6B" w:rsidR="005605F7" w:rsidRPr="0078125A" w:rsidRDefault="005605F7" w:rsidP="00816752">
                                <w:pPr>
                                  <w:jc w:val="center"/>
                                  <w:rPr>
                                    <w:rFonts w:asciiTheme="majorBidi" w:hAnsiTheme="majorBidi" w:cstheme="majorBidi"/>
                                    <w:smallCaps/>
                                    <w:color w:val="404040" w:themeColor="text1" w:themeTint="BF"/>
                                    <w:sz w:val="32"/>
                                    <w:szCs w:val="32"/>
                                  </w:rPr>
                                </w:pPr>
                                <w:r w:rsidRPr="0078125A">
                                  <w:rPr>
                                    <w:rFonts w:asciiTheme="majorBidi" w:hAnsiTheme="majorBidi" w:cstheme="majorBidi"/>
                                    <w:color w:val="000000"/>
                                    <w:sz w:val="32"/>
                                    <w:szCs w:val="32"/>
                                  </w:rPr>
                                  <w:t>Addressing the humanitarian and development impact posed by mines, cluster munitions and explosive remnants of war</w:t>
                                </w:r>
                              </w:p>
                              <w:p w14:paraId="219566A9" w14:textId="29AEB174" w:rsidR="005605F7" w:rsidRPr="00816752" w:rsidRDefault="005605F7" w:rsidP="00816752">
                                <w:pPr>
                                  <w:jc w:val="center"/>
                                  <w:rPr>
                                    <w:rFonts w:asciiTheme="majorBidi" w:hAnsiTheme="majorBidi" w:cstheme="majorBidi"/>
                                    <w:smallCaps/>
                                    <w:color w:val="404040" w:themeColor="text1" w:themeTint="BF"/>
                                    <w:sz w:val="32"/>
                                    <w:szCs w:val="32"/>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C4D799" id="_x0000_t202" coordsize="21600,21600" o:spt="202" path="m,l,21600r21600,l21600,xe">
                    <v:stroke joinstyle="miter"/>
                    <v:path gradientshapeok="t" o:connecttype="rect"/>
                  </v:shapetype>
                  <v:shape id="Text Box 163" o:spid="_x0000_s1026" type="#_x0000_t202" style="position:absolute;left:0;text-align:left;margin-left:-35.35pt;margin-top:173.35pt;width:614.1pt;height:300.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R9bAIAADkFAAAOAAAAZHJzL2Uyb0RvYy54bWysVEtv2zAMvg/YfxB0X+y0eTWIU2QpMgwI&#10;2mLp0LMiS4kxWdQkJXb260fJdlJku3TYRabJjxQfHzW7r0tFjsK6AnRG+72UEqE55IXeZfT7y+rT&#10;hBLnmc6ZAi0yehKO3s8/fphVZipuYA8qF5ZgEO2mlcno3nszTRLH96JkrgdGaDRKsCXz+Gt3SW5Z&#10;hdFLldyk6SipwObGAhfOofahMdJ5jC+l4P5JSic8URnF3Hw8bTy34UzmMzbdWWb2BW/TYP+QRckK&#10;jZeeQz0wz8jBFn+EKgtuwYH0PQ5lAlIWXMQasJp+elXNZs+MiLVgc5w5t8n9v7D88bgxz5b4+jPU&#10;OMDQkMq4qUNlqKeWtgxfzJSgHVt4OrdN1J5wVI7Hd3fpGE0cbbeT/mAwGIY4ycXdWOe/CChJEDJq&#10;cS6xXey4dr6BdpBwm4ZVoVScjdKkyujodphGh7MFgysdsCJOuQ1zST1K/qREwCj9TUhS5LGCoIj8&#10;EktlyZEhMxjnQvtYfIyL6ICSmMR7HFv8Jav3ODd1dDeD9mfnstBgY/VXaec/upRlg8eev6k7iL7e&#10;1u1It5CfcNIWmiVwhq8KnMaaOf/MLLIeJ4ib7J/wkAqw69BKlOzB/vqbPuCRjGilpMItyqj7eWBW&#10;UKK+aqRpf5SmuKa4ePEXBRuF0WQ4Ceptp9aHcgk4iT4+F4ZHMYC96kRpoXzFXV+EC9HENMdrM7rt&#10;xKVv1hrfCi4WiwjCHTPMr/XG8BA6DCbQ7KV+Zda0XPRI40foVo1NryjZYIOnhsXBgywiX0Nvm4a2&#10;Pcf9jIxv35LwALz9j6jLizf/DQAA//8DAFBLAwQUAAYACAAAACEA/cR+iOEAAAAMAQAADwAAAGRy&#10;cy9kb3ducmV2LnhtbEyPwU7DMAyG70i8Q2Qkbls61q5Qmk4IFSGNEwOEuHmNSas1TtVkW3l7shPc&#10;bPnT7+8v15PtxZFG3zlWsJgnIIgbpzs2Ct7fnma3IHxA1tg7JgU/5GFdXV6UWGh34lc6boMRMYR9&#10;gQraEIZCSt+0ZNHP3UAcb99utBjiOhqpRzzFcNvLmyRZSYsdxw8tDvTYUrPfHqyCesPP9GKWZpNy&#10;/enqbI8fX4lS11fTwz2IQFP4g+GsH9Whik47d2DtRa9glid5RBUs01UczsQiyzMQOwV3aZ6CrEr5&#10;v0T1CwAA//8DAFBLAQItABQABgAIAAAAIQC2gziS/gAAAOEBAAATAAAAAAAAAAAAAAAAAAAAAABb&#10;Q29udGVudF9UeXBlc10ueG1sUEsBAi0AFAAGAAgAAAAhADj9If/WAAAAlAEAAAsAAAAAAAAAAAAA&#10;AAAALwEAAF9yZWxzLy5yZWxzUEsBAi0AFAAGAAgAAAAhAAP7ZH1sAgAAOQUAAA4AAAAAAAAAAAAA&#10;AAAALgIAAGRycy9lMm9Eb2MueG1sUEsBAi0AFAAGAAgAAAAhAP3EfojhAAAADAEAAA8AAAAAAAAA&#10;AAAAAAAAxgQAAGRycy9kb3ducmV2LnhtbFBLBQYAAAAABAAEAPMAAADUBQAAAAA=&#10;" filled="f" stroked="f" strokeweight=".5pt">
                    <v:textbox inset="126pt,0,54pt,0">
                      <w:txbxContent>
                        <w:p w14:paraId="7D0F318F" w14:textId="6D6B1336" w:rsidR="005605F7" w:rsidRPr="00816752" w:rsidRDefault="0078125A" w:rsidP="00816752">
                          <w:pPr>
                            <w:jc w:val="center"/>
                            <w:rPr>
                              <w:rFonts w:asciiTheme="majorBidi" w:hAnsiTheme="majorBidi" w:cstheme="majorBidi"/>
                              <w:color w:val="4F81BD" w:themeColor="accent1"/>
                              <w:sz w:val="64"/>
                              <w:szCs w:val="64"/>
                            </w:rPr>
                          </w:pPr>
                          <w:sdt>
                            <w:sdtPr>
                              <w:rPr>
                                <w:rFonts w:asciiTheme="majorBidi" w:hAnsiTheme="majorBidi" w:cstheme="majorBidi"/>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16752">
                                <w:rPr>
                                  <w:rFonts w:asciiTheme="majorBidi" w:hAnsiTheme="majorBidi" w:cstheme="majorBidi"/>
                                  <w:caps/>
                                  <w:color w:val="4F81BD" w:themeColor="accent1"/>
                                  <w:sz w:val="64"/>
                                  <w:szCs w:val="64"/>
                                </w:rPr>
                                <w:t>Progress Report</w:t>
                              </w:r>
                            </w:sdtContent>
                          </w:sdt>
                        </w:p>
                        <w:p w14:paraId="3A49A22D" w14:textId="77777777" w:rsidR="005605F7" w:rsidRDefault="005605F7" w:rsidP="005605F7">
                          <w:pPr>
                            <w:jc w:val="center"/>
                            <w:rPr>
                              <w:color w:val="000000"/>
                              <w:sz w:val="27"/>
                              <w:szCs w:val="27"/>
                            </w:rPr>
                          </w:pPr>
                        </w:p>
                        <w:p w14:paraId="2357B9EA" w14:textId="77777777" w:rsidR="005605F7" w:rsidRDefault="005605F7" w:rsidP="005605F7">
                          <w:pPr>
                            <w:jc w:val="center"/>
                            <w:rPr>
                              <w:color w:val="000000"/>
                              <w:sz w:val="27"/>
                              <w:szCs w:val="27"/>
                            </w:rPr>
                          </w:pPr>
                        </w:p>
                        <w:p w14:paraId="4AED2306" w14:textId="761BCB6B" w:rsidR="005605F7" w:rsidRPr="0078125A" w:rsidRDefault="005605F7" w:rsidP="00816752">
                          <w:pPr>
                            <w:jc w:val="center"/>
                            <w:rPr>
                              <w:rFonts w:asciiTheme="majorBidi" w:hAnsiTheme="majorBidi" w:cstheme="majorBidi"/>
                              <w:smallCaps/>
                              <w:color w:val="404040" w:themeColor="text1" w:themeTint="BF"/>
                              <w:sz w:val="32"/>
                              <w:szCs w:val="32"/>
                            </w:rPr>
                          </w:pPr>
                          <w:r w:rsidRPr="0078125A">
                            <w:rPr>
                              <w:rFonts w:asciiTheme="majorBidi" w:hAnsiTheme="majorBidi" w:cstheme="majorBidi"/>
                              <w:color w:val="000000"/>
                              <w:sz w:val="32"/>
                              <w:szCs w:val="32"/>
                            </w:rPr>
                            <w:t>Addressing the humanitarian and development impact posed by mines, cluster munitions and explosive remnants of war</w:t>
                          </w:r>
                        </w:p>
                        <w:p w14:paraId="219566A9" w14:textId="29AEB174" w:rsidR="005605F7" w:rsidRPr="00816752" w:rsidRDefault="005605F7" w:rsidP="00816752">
                          <w:pPr>
                            <w:jc w:val="center"/>
                            <w:rPr>
                              <w:rFonts w:asciiTheme="majorBidi" w:hAnsiTheme="majorBidi" w:cstheme="majorBidi"/>
                              <w:smallCaps/>
                              <w:color w:val="404040" w:themeColor="text1" w:themeTint="BF"/>
                              <w:sz w:val="32"/>
                              <w:szCs w:val="32"/>
                            </w:rPr>
                          </w:pPr>
                        </w:p>
                      </w:txbxContent>
                    </v:textbox>
                    <w10:wrap type="square" anchorx="page" anchory="page"/>
                  </v:shape>
                </w:pict>
              </mc:Fallback>
            </mc:AlternateContent>
          </w:r>
          <w:r w:rsidR="005605F7">
            <w:rPr>
              <w:noProof/>
            </w:rPr>
            <mc:AlternateContent>
              <mc:Choice Requires="wps">
                <w:drawing>
                  <wp:anchor distT="0" distB="0" distL="114300" distR="114300" simplePos="0" relativeHeight="251677696" behindDoc="0" locked="0" layoutInCell="1" allowOverlap="1" wp14:anchorId="0C2BB601" wp14:editId="7CFE9926">
                    <wp:simplePos x="0" y="0"/>
                    <wp:positionH relativeFrom="margin">
                      <wp:posOffset>-2267158</wp:posOffset>
                    </wp:positionH>
                    <wp:positionV relativeFrom="page">
                      <wp:posOffset>5776519</wp:posOffset>
                    </wp:positionV>
                    <wp:extent cx="7315200" cy="914400"/>
                    <wp:effectExtent l="0" t="0" r="0" b="698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Bidi" w:hAnsiTheme="majorBidi" w:cstheme="majorBidi"/>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DFB689D" w14:textId="75C19321" w:rsidR="005605F7" w:rsidRPr="00816752" w:rsidRDefault="005605F7">
                                    <w:pPr>
                                      <w:pStyle w:val="NoSpacing"/>
                                      <w:jc w:val="right"/>
                                      <w:rPr>
                                        <w:rFonts w:asciiTheme="majorBidi" w:hAnsiTheme="majorBidi" w:cstheme="majorBidi"/>
                                        <w:color w:val="595959" w:themeColor="text1" w:themeTint="A6"/>
                                        <w:sz w:val="28"/>
                                        <w:szCs w:val="28"/>
                                      </w:rPr>
                                    </w:pPr>
                                    <w:r w:rsidRPr="00816752">
                                      <w:rPr>
                                        <w:rFonts w:asciiTheme="majorBidi" w:hAnsiTheme="majorBidi" w:cstheme="majorBidi"/>
                                        <w:color w:val="595959" w:themeColor="text1" w:themeTint="A6"/>
                                        <w:sz w:val="28"/>
                                        <w:szCs w:val="28"/>
                                      </w:rPr>
                                      <w:t>01 January 2023 – 3</w:t>
                                    </w:r>
                                    <w:r w:rsidR="001D5981">
                                      <w:rPr>
                                        <w:rFonts w:asciiTheme="majorBidi" w:hAnsiTheme="majorBidi" w:cstheme="majorBidi"/>
                                        <w:color w:val="595959" w:themeColor="text1" w:themeTint="A6"/>
                                        <w:sz w:val="28"/>
                                        <w:szCs w:val="28"/>
                                      </w:rPr>
                                      <w:t>0</w:t>
                                    </w:r>
                                    <w:r w:rsidRPr="00816752">
                                      <w:rPr>
                                        <w:rFonts w:asciiTheme="majorBidi" w:hAnsiTheme="majorBidi" w:cstheme="majorBidi"/>
                                        <w:color w:val="595959" w:themeColor="text1" w:themeTint="A6"/>
                                        <w:sz w:val="28"/>
                                        <w:szCs w:val="28"/>
                                      </w:rPr>
                                      <w:t xml:space="preserve"> </w:t>
                                    </w:r>
                                    <w:r w:rsidR="001D5981">
                                      <w:rPr>
                                        <w:rFonts w:asciiTheme="majorBidi" w:hAnsiTheme="majorBidi" w:cstheme="majorBidi"/>
                                        <w:color w:val="595959" w:themeColor="text1" w:themeTint="A6"/>
                                        <w:sz w:val="28"/>
                                        <w:szCs w:val="28"/>
                                      </w:rPr>
                                      <w:t xml:space="preserve">June </w:t>
                                    </w:r>
                                    <w:r w:rsidR="00FD3229">
                                      <w:rPr>
                                        <w:rFonts w:asciiTheme="majorBidi" w:hAnsiTheme="majorBidi" w:cstheme="majorBidi"/>
                                        <w:color w:val="595959" w:themeColor="text1" w:themeTint="A6"/>
                                        <w:sz w:val="28"/>
                                        <w:szCs w:val="28"/>
                                      </w:rPr>
                                      <w:t>2024</w:t>
                                    </w:r>
                                  </w:p>
                                </w:sdtContent>
                              </w:sdt>
                              <w:p w14:paraId="70E9268C" w14:textId="691E0107" w:rsidR="005605F7" w:rsidRDefault="005605F7">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0C2BB601" id="Text Box 159" o:spid="_x0000_s1027" type="#_x0000_t202" style="position:absolute;left:0;text-align:left;margin-left:-178.5pt;margin-top:454.85pt;width:8in;height:1in;z-index:251677696;visibility:visible;mso-wrap-style:square;mso-width-percent:941;mso-height-percent:92;mso-wrap-distance-left:9pt;mso-wrap-distance-top:0;mso-wrap-distance-right:9pt;mso-wrap-distance-bottom:0;mso-position-horizontal:absolute;mso-position-horizontal-relative:margin;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D/NtZ35AAAAA0BAAAPAAAAZHJz&#10;L2Rvd25yZXYueG1sTI9NS8NAEIbvgv9hGcGLtLu1pjExmyLFIhQ8pArF2yY7JsH9CNltm/57x5Me&#10;Z+bhnect1pM17IRj6L2TsJgLYOgar3vXSvh4384egYWonFbGO5RwwQDr8vqqULn2Z1fhaR9bRiEu&#10;5EpCF+OQcx6aDq0Kcz+go9uXH62KNI4t16M6U7g1/F6IFbeqd/ShUwNuOmy+90crYZccLqvqYbPY&#10;vpmX6o6Hw2dfv0p5ezM9PwGLOMU/GH71SR1Kcqr90enAjITZMkmpTJSQiSwFRkiaJbSpiRXJMgVe&#10;Fvx/i/IHAAD//wMAUEsBAi0AFAAGAAgAAAAhALaDOJL+AAAA4QEAABMAAAAAAAAAAAAAAAAAAAAA&#10;AFtDb250ZW50X1R5cGVzXS54bWxQSwECLQAUAAYACAAAACEAOP0h/9YAAACUAQAACwAAAAAAAAAA&#10;AAAAAAAvAQAAX3JlbHMvLnJlbHNQSwECLQAUAAYACAAAACEA/mkv62sCAAA/BQAADgAAAAAAAAAA&#10;AAAAAAAuAgAAZHJzL2Uyb0RvYy54bWxQSwECLQAUAAYACAAAACEA/zbWd+QAAAANAQAADwAAAAAA&#10;AAAAAAAAAADFBAAAZHJzL2Rvd25yZXYueG1sUEsFBgAAAAAEAAQA8wAAANYFAAAAAA==&#10;" filled="f" stroked="f" strokeweight=".5pt">
                    <v:textbox inset="126pt,0,54pt,0">
                      <w:txbxContent>
                        <w:sdt>
                          <w:sdtPr>
                            <w:rPr>
                              <w:rFonts w:asciiTheme="majorBidi" w:hAnsiTheme="majorBidi" w:cstheme="majorBidi"/>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DFB689D" w14:textId="75C19321" w:rsidR="005605F7" w:rsidRPr="00816752" w:rsidRDefault="005605F7">
                              <w:pPr>
                                <w:pStyle w:val="NoSpacing"/>
                                <w:jc w:val="right"/>
                                <w:rPr>
                                  <w:rFonts w:asciiTheme="majorBidi" w:hAnsiTheme="majorBidi" w:cstheme="majorBidi"/>
                                  <w:color w:val="595959" w:themeColor="text1" w:themeTint="A6"/>
                                  <w:sz w:val="28"/>
                                  <w:szCs w:val="28"/>
                                </w:rPr>
                              </w:pPr>
                              <w:r w:rsidRPr="00816752">
                                <w:rPr>
                                  <w:rFonts w:asciiTheme="majorBidi" w:hAnsiTheme="majorBidi" w:cstheme="majorBidi"/>
                                  <w:color w:val="595959" w:themeColor="text1" w:themeTint="A6"/>
                                  <w:sz w:val="28"/>
                                  <w:szCs w:val="28"/>
                                </w:rPr>
                                <w:t>01 January 2023 – 3</w:t>
                              </w:r>
                              <w:r w:rsidR="001D5981">
                                <w:rPr>
                                  <w:rFonts w:asciiTheme="majorBidi" w:hAnsiTheme="majorBidi" w:cstheme="majorBidi"/>
                                  <w:color w:val="595959" w:themeColor="text1" w:themeTint="A6"/>
                                  <w:sz w:val="28"/>
                                  <w:szCs w:val="28"/>
                                </w:rPr>
                                <w:t>0</w:t>
                              </w:r>
                              <w:r w:rsidRPr="00816752">
                                <w:rPr>
                                  <w:rFonts w:asciiTheme="majorBidi" w:hAnsiTheme="majorBidi" w:cstheme="majorBidi"/>
                                  <w:color w:val="595959" w:themeColor="text1" w:themeTint="A6"/>
                                  <w:sz w:val="28"/>
                                  <w:szCs w:val="28"/>
                                </w:rPr>
                                <w:t xml:space="preserve"> </w:t>
                              </w:r>
                              <w:r w:rsidR="001D5981">
                                <w:rPr>
                                  <w:rFonts w:asciiTheme="majorBidi" w:hAnsiTheme="majorBidi" w:cstheme="majorBidi"/>
                                  <w:color w:val="595959" w:themeColor="text1" w:themeTint="A6"/>
                                  <w:sz w:val="28"/>
                                  <w:szCs w:val="28"/>
                                </w:rPr>
                                <w:t xml:space="preserve">June </w:t>
                              </w:r>
                              <w:r w:rsidR="00FD3229">
                                <w:rPr>
                                  <w:rFonts w:asciiTheme="majorBidi" w:hAnsiTheme="majorBidi" w:cstheme="majorBidi"/>
                                  <w:color w:val="595959" w:themeColor="text1" w:themeTint="A6"/>
                                  <w:sz w:val="28"/>
                                  <w:szCs w:val="28"/>
                                </w:rPr>
                                <w:t>2024</w:t>
                              </w:r>
                            </w:p>
                          </w:sdtContent>
                        </w:sdt>
                        <w:p w14:paraId="70E9268C" w14:textId="691E0107" w:rsidR="005605F7" w:rsidRDefault="005605F7">
                          <w:pPr>
                            <w:pStyle w:val="NoSpacing"/>
                            <w:jc w:val="right"/>
                            <w:rPr>
                              <w:color w:val="595959" w:themeColor="text1" w:themeTint="A6"/>
                              <w:sz w:val="18"/>
                              <w:szCs w:val="18"/>
                            </w:rPr>
                          </w:pPr>
                        </w:p>
                      </w:txbxContent>
                    </v:textbox>
                    <w10:wrap type="square" anchorx="margin" anchory="page"/>
                  </v:shape>
                </w:pict>
              </mc:Fallback>
            </mc:AlternateContent>
          </w:r>
          <w:r w:rsidR="005605F7">
            <w:rPr>
              <w:rFonts w:asciiTheme="majorBidi" w:hAnsiTheme="majorBidi" w:cstheme="majorBidi"/>
              <w:b/>
              <w:smallCaps/>
              <w:sz w:val="24"/>
              <w:szCs w:val="24"/>
            </w:rPr>
            <w:br w:type="page"/>
          </w:r>
          <w:r w:rsidR="00FD3229">
            <w:rPr>
              <w:rFonts w:asciiTheme="majorBidi" w:hAnsiTheme="majorBidi" w:cstheme="majorBidi"/>
              <w:b/>
              <w:smallCaps/>
              <w:sz w:val="24"/>
              <w:szCs w:val="24"/>
            </w:rPr>
            <w:lastRenderedPageBreak/>
            <w:tab/>
          </w:r>
        </w:p>
      </w:sdtContent>
    </w:sdt>
    <w:p w14:paraId="26D47B3C" w14:textId="2BE9FE8A" w:rsidR="009F4411" w:rsidRPr="00816752" w:rsidRDefault="006C02CD" w:rsidP="00816752">
      <w:pPr>
        <w:spacing w:after="0"/>
        <w:jc w:val="both"/>
        <w:rPr>
          <w:rFonts w:asciiTheme="majorBidi" w:hAnsiTheme="majorBidi" w:cstheme="majorBidi"/>
          <w:b/>
          <w:smallCaps/>
          <w:sz w:val="24"/>
          <w:szCs w:val="24"/>
        </w:rPr>
      </w:pPr>
      <w:r w:rsidRPr="00816752">
        <w:rPr>
          <w:rFonts w:asciiTheme="majorBidi" w:hAnsiTheme="majorBidi" w:cstheme="majorBidi"/>
          <w:noProof/>
          <w:sz w:val="24"/>
          <w:szCs w:val="24"/>
          <w:lang w:val="en-US" w:eastAsia="en-US"/>
        </w:rPr>
        <mc:AlternateContent>
          <mc:Choice Requires="wps">
            <w:drawing>
              <wp:anchor distT="0" distB="0" distL="114300" distR="114300" simplePos="0" relativeHeight="251674624" behindDoc="0" locked="0" layoutInCell="1" allowOverlap="1" wp14:anchorId="005928F3" wp14:editId="77849005">
                <wp:simplePos x="0" y="0"/>
                <wp:positionH relativeFrom="column">
                  <wp:posOffset>-4233545</wp:posOffset>
                </wp:positionH>
                <wp:positionV relativeFrom="paragraph">
                  <wp:posOffset>-486410</wp:posOffset>
                </wp:positionV>
                <wp:extent cx="2697480" cy="434340"/>
                <wp:effectExtent l="0" t="0" r="762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0D983" w14:textId="77777777" w:rsidR="00535271" w:rsidRPr="005C69A7" w:rsidRDefault="00535271">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05928F3" id="Text Box 5" o:spid="_x0000_s1028" type="#_x0000_t202" style="position:absolute;left:0;text-align:left;margin-left:-333.35pt;margin-top:-38.3pt;width:212.4pt;height:3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PahQIAAIUFAAAOAAAAZHJzL2Uyb0RvYy54bWysVNtu2zAMfR+wfxD0vjpJ05tRp8hSdBgQ&#10;tMXaoc+KLCVGZVGTmNjZ14+SnaTt+tJhMCBL4iEpHl4ur9rasI3yoQJb8OHRgDNlJZSVXRb85+PN&#10;l3POAgpbCgNWFXyrAr+afP502bhcjWAFplSekREb8sYVfIXo8iwLcqVqEY7AKUtCDb4WSEe/zEov&#10;GrJem2w0GJxmDfjSeZAqBLq97oR8kuxrrSTeaR0UMlNwehum1ad1EddscinypRduVcn+GeIfXlGL&#10;ypLTvalrgYKtffWXqbqSHgJoPJJQZ6B1JVWKgaIZDt5E87ASTqVYiJzg9jSF/2dW3m4e3L1n2H6F&#10;lhKYgghuDvI5EDdZ40LeYyKnIQ+EjoG22tfxTyEwUiRut3s+VYtM0uXo9OJsfE4iSbLxMX2J8Oyg&#10;7XzAbwpqFjcF95Sv9AKxmQeM/kW+g0RnAUxV3lTGpEOsETUznm0EZdfgMGaTNF6hjGVNwU+PTwbJ&#10;sIWo3uGMjWZUqpLe3SHCtMOtURFj7A+lWVWmQN/xLaRUdu8/oSNKk6uPKPb4w6s+otzFQRrJM1jc&#10;K9eVBd8l9jVl5fOOMt3h+4SHLu5IAbaLlgKnXEZy480Cyi0VjIeul4KTNxUlby4C3gtPzUP5poGA&#10;d7RoA0Q+9DvOVuB/v3cf8VTTJOWsoWYsePi1Fl5xZr5bqvaL4ZhKh2E6jE/ORnTwLyWLlxK7rmdA&#10;FTGk0eNk2kY8mt1We6ifaG5Mo1cSCSvJd8Fxt51hNyJo7kg1nSYQ9asTOLcPTu76JJbmY/skvOvr&#10;F6nyb2HXtiJ/U8YdNubHwnSNoKtU4wdWe/6p11Mh93MpDpOX54Q6TM/JHwAAAP//AwBQSwMEFAAG&#10;AAgAAAAhAOi3J4DjAAAADAEAAA8AAABkcnMvZG93bnJldi54bWxMj8FOwzAMhu9IvENkJC6oS9dB&#10;OkrTCSFgEretA8Qta0xb0SRVk7Xl7TEnuP2WP/3+nG9m07ERB986K2G5iIGhrZxubS3hUD5Fa2A+&#10;KKtV5yxK+EYPm+L8LFeZdpPd4bgPNaMS6zMloQmhzzj3VYNG+YXr0dLu0w1GBRqHmutBTVRuOp7E&#10;seBGtZYuNKrHhwarr/3JSPi4qt9f/Pz8Oq1uVv3jdizTN11KeXkx398BCziHPxh+9UkdCnI6upPV&#10;nnUSIiFESiylVAhghETJ9fIW2JHSOgFe5Pz/E8UPAAAA//8DAFBLAQItABQABgAIAAAAIQC2gziS&#10;/gAAAOEBAAATAAAAAAAAAAAAAAAAAAAAAABbQ29udGVudF9UeXBlc10ueG1sUEsBAi0AFAAGAAgA&#10;AAAhADj9If/WAAAAlAEAAAsAAAAAAAAAAAAAAAAALwEAAF9yZWxzLy5yZWxzUEsBAi0AFAAGAAgA&#10;AAAhAKU889qFAgAAhQUAAA4AAAAAAAAAAAAAAAAALgIAAGRycy9lMm9Eb2MueG1sUEsBAi0AFAAG&#10;AAgAAAAhAOi3J4DjAAAADAEAAA8AAAAAAAAAAAAAAAAA3wQAAGRycy9kb3ducmV2LnhtbFBLBQYA&#10;AAAABAAEAPMAAADvBQAAAAA=&#10;" fillcolor="white [3201]" stroked="f" strokeweight=".5pt">
                <v:textbox>
                  <w:txbxContent>
                    <w:p w14:paraId="5F50D983" w14:textId="77777777" w:rsidR="00535271" w:rsidRPr="005C69A7" w:rsidRDefault="00535271">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v:textbox>
              </v:shape>
            </w:pict>
          </mc:Fallback>
        </mc:AlternateConten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927"/>
        <w:gridCol w:w="1373"/>
      </w:tblGrid>
      <w:tr w:rsidR="001D54EE" w:rsidRPr="00133AB8" w14:paraId="5B5CF9E7" w14:textId="77777777" w:rsidTr="008B083D">
        <w:trPr>
          <w:trHeight w:val="139"/>
        </w:trPr>
        <w:tc>
          <w:tcPr>
            <w:tcW w:w="3168" w:type="dxa"/>
          </w:tcPr>
          <w:p w14:paraId="3EA46974" w14:textId="73A65F29" w:rsidR="001D54EE" w:rsidRPr="00816752" w:rsidRDefault="007F35D0" w:rsidP="00816752">
            <w:pPr>
              <w:pStyle w:val="Default"/>
              <w:jc w:val="both"/>
              <w:rPr>
                <w:rFonts w:asciiTheme="majorBidi" w:hAnsiTheme="majorBidi" w:cstheme="majorBidi"/>
              </w:rPr>
            </w:pPr>
            <w:bookmarkStart w:id="0" w:name="_Toc178596899"/>
            <w:bookmarkStart w:id="1" w:name="_Toc178597050"/>
            <w:bookmarkStart w:id="2" w:name="_Toc178598556"/>
            <w:bookmarkStart w:id="3" w:name="_Toc178670260"/>
            <w:bookmarkStart w:id="4" w:name="_Toc178670317"/>
            <w:bookmarkStart w:id="5" w:name="_Toc178675983"/>
            <w:r w:rsidRPr="00816752">
              <w:rPr>
                <w:rFonts w:asciiTheme="majorBidi" w:hAnsiTheme="majorBidi" w:cstheme="majorBidi"/>
              </w:rPr>
              <w:t>R</w:t>
            </w:r>
            <w:r w:rsidR="001D54EE" w:rsidRPr="00816752">
              <w:rPr>
                <w:rFonts w:asciiTheme="majorBidi" w:hAnsiTheme="majorBidi" w:cstheme="majorBidi"/>
              </w:rPr>
              <w:t>eporting Period</w:t>
            </w:r>
          </w:p>
        </w:tc>
        <w:tc>
          <w:tcPr>
            <w:tcW w:w="6300" w:type="dxa"/>
            <w:gridSpan w:val="2"/>
          </w:tcPr>
          <w:p w14:paraId="446E6D1E" w14:textId="4BA664F1"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From 01 January 2023 To 30 June 2024</w:t>
            </w:r>
          </w:p>
        </w:tc>
      </w:tr>
      <w:tr w:rsidR="001D54EE" w:rsidRPr="00133AB8" w14:paraId="3E1EC265" w14:textId="77777777" w:rsidTr="008B083D">
        <w:trPr>
          <w:trHeight w:val="139"/>
        </w:trPr>
        <w:tc>
          <w:tcPr>
            <w:tcW w:w="3168" w:type="dxa"/>
          </w:tcPr>
          <w:p w14:paraId="18EC033D"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Donor</w:t>
            </w:r>
          </w:p>
        </w:tc>
        <w:tc>
          <w:tcPr>
            <w:tcW w:w="6300" w:type="dxa"/>
            <w:gridSpan w:val="2"/>
          </w:tcPr>
          <w:p w14:paraId="3144F95A" w14:textId="5E9865E9"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The Kingdom of the Netherlands</w:t>
            </w:r>
          </w:p>
        </w:tc>
      </w:tr>
      <w:tr w:rsidR="001D54EE" w:rsidRPr="00133AB8" w14:paraId="3757048A" w14:textId="77777777" w:rsidTr="008B083D">
        <w:trPr>
          <w:trHeight w:val="139"/>
        </w:trPr>
        <w:tc>
          <w:tcPr>
            <w:tcW w:w="3168" w:type="dxa"/>
          </w:tcPr>
          <w:p w14:paraId="3D146838"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 xml:space="preserve">Country </w:t>
            </w:r>
          </w:p>
        </w:tc>
        <w:tc>
          <w:tcPr>
            <w:tcW w:w="6300" w:type="dxa"/>
            <w:gridSpan w:val="2"/>
          </w:tcPr>
          <w:p w14:paraId="52EF09C7" w14:textId="4ADA706B"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Lebanon</w:t>
            </w:r>
          </w:p>
        </w:tc>
      </w:tr>
      <w:tr w:rsidR="001D54EE" w:rsidRPr="00133AB8" w14:paraId="047DA5C9" w14:textId="77777777" w:rsidTr="008B083D">
        <w:trPr>
          <w:trHeight w:val="139"/>
        </w:trPr>
        <w:tc>
          <w:tcPr>
            <w:tcW w:w="3168" w:type="dxa"/>
          </w:tcPr>
          <w:p w14:paraId="2055F588"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Project Title</w:t>
            </w:r>
          </w:p>
        </w:tc>
        <w:tc>
          <w:tcPr>
            <w:tcW w:w="6300" w:type="dxa"/>
            <w:gridSpan w:val="2"/>
          </w:tcPr>
          <w:p w14:paraId="1CB91C41" w14:textId="59EB877D"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Addressing the humanitarian and development impact posed by mines, cluster munitions and explosive remnants of war</w:t>
            </w:r>
          </w:p>
        </w:tc>
      </w:tr>
      <w:tr w:rsidR="001D54EE" w:rsidRPr="00133AB8" w14:paraId="39528460" w14:textId="77777777" w:rsidTr="008B083D">
        <w:trPr>
          <w:trHeight w:val="548"/>
        </w:trPr>
        <w:tc>
          <w:tcPr>
            <w:tcW w:w="3168" w:type="dxa"/>
          </w:tcPr>
          <w:p w14:paraId="634DBE06"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Project ID</w:t>
            </w:r>
          </w:p>
          <w:p w14:paraId="387FDA40"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(Atlas Award ID)</w:t>
            </w:r>
          </w:p>
          <w:p w14:paraId="7E910E60" w14:textId="77777777" w:rsidR="0001086E" w:rsidRPr="00816752" w:rsidRDefault="0001086E" w:rsidP="00816752">
            <w:pPr>
              <w:pStyle w:val="Default"/>
              <w:jc w:val="both"/>
              <w:rPr>
                <w:rFonts w:asciiTheme="majorBidi" w:hAnsiTheme="majorBidi" w:cstheme="majorBidi"/>
              </w:rPr>
            </w:pPr>
          </w:p>
          <w:p w14:paraId="1BE49C93" w14:textId="1CF85993"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Outputs</w:t>
            </w:r>
          </w:p>
          <w:p w14:paraId="2C576648" w14:textId="77777777" w:rsidR="00136BCA" w:rsidRPr="00816752" w:rsidRDefault="001D54EE" w:rsidP="00816752">
            <w:pPr>
              <w:pStyle w:val="Default"/>
              <w:jc w:val="both"/>
              <w:rPr>
                <w:rFonts w:asciiTheme="majorBidi" w:hAnsiTheme="majorBidi" w:cstheme="majorBidi"/>
              </w:rPr>
            </w:pPr>
            <w:r w:rsidRPr="00816752">
              <w:rPr>
                <w:rFonts w:asciiTheme="majorBidi" w:hAnsiTheme="majorBidi" w:cstheme="majorBidi"/>
              </w:rPr>
              <w:t>(Atlas Project ID and Description)</w:t>
            </w:r>
          </w:p>
          <w:p w14:paraId="2DABFBAA" w14:textId="77777777" w:rsidR="0001086E" w:rsidRPr="00816752" w:rsidRDefault="0001086E" w:rsidP="00816752">
            <w:pPr>
              <w:pStyle w:val="Default"/>
              <w:jc w:val="both"/>
              <w:rPr>
                <w:rFonts w:asciiTheme="majorBidi" w:hAnsiTheme="majorBidi" w:cstheme="majorBidi"/>
              </w:rPr>
            </w:pPr>
          </w:p>
          <w:p w14:paraId="2FFB9872" w14:textId="5A313ADC" w:rsidR="00136BCA" w:rsidRPr="00816752" w:rsidRDefault="00136BCA" w:rsidP="00816752">
            <w:pPr>
              <w:pStyle w:val="Default"/>
              <w:jc w:val="both"/>
              <w:rPr>
                <w:rFonts w:asciiTheme="majorBidi" w:hAnsiTheme="majorBidi" w:cstheme="majorBidi"/>
              </w:rPr>
            </w:pPr>
            <w:r w:rsidRPr="00816752">
              <w:rPr>
                <w:rFonts w:asciiTheme="majorBidi" w:hAnsiTheme="majorBidi" w:cstheme="majorBidi"/>
              </w:rPr>
              <w:t>Strategic Plan and/or CPD Outcomes</w:t>
            </w:r>
          </w:p>
        </w:tc>
        <w:tc>
          <w:tcPr>
            <w:tcW w:w="6300" w:type="dxa"/>
            <w:gridSpan w:val="2"/>
          </w:tcPr>
          <w:p w14:paraId="6310B758" w14:textId="7E7399D8" w:rsidR="00531E6A"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 xml:space="preserve">00135293 </w:t>
            </w:r>
          </w:p>
          <w:p w14:paraId="4923B9E9" w14:textId="77777777" w:rsidR="00531E6A" w:rsidRPr="00816752" w:rsidRDefault="00531E6A" w:rsidP="00816752">
            <w:pPr>
              <w:pStyle w:val="Default"/>
              <w:jc w:val="both"/>
              <w:rPr>
                <w:rFonts w:asciiTheme="majorBidi" w:hAnsiTheme="majorBidi" w:cstheme="majorBidi"/>
                <w:bCs/>
              </w:rPr>
            </w:pPr>
          </w:p>
          <w:p w14:paraId="1C2EB8C8" w14:textId="77777777" w:rsidR="0001086E"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 xml:space="preserve"> </w:t>
            </w:r>
          </w:p>
          <w:p w14:paraId="693B803D" w14:textId="44E4E4EA" w:rsidR="001D54EE"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00126597</w:t>
            </w:r>
          </w:p>
          <w:p w14:paraId="78AAC486" w14:textId="77777777" w:rsidR="00531E6A" w:rsidRPr="00816752" w:rsidRDefault="00531E6A" w:rsidP="00816752">
            <w:pPr>
              <w:pStyle w:val="Default"/>
              <w:jc w:val="both"/>
              <w:rPr>
                <w:rFonts w:asciiTheme="majorBidi" w:hAnsiTheme="majorBidi" w:cstheme="majorBidi"/>
                <w:bCs/>
              </w:rPr>
            </w:pPr>
          </w:p>
          <w:p w14:paraId="7B12C582" w14:textId="77777777" w:rsidR="00531E6A" w:rsidRPr="00816752" w:rsidRDefault="00531E6A" w:rsidP="00816752">
            <w:pPr>
              <w:pStyle w:val="Default"/>
              <w:jc w:val="both"/>
              <w:rPr>
                <w:rFonts w:asciiTheme="majorBidi" w:hAnsiTheme="majorBidi" w:cstheme="majorBidi"/>
                <w:bCs/>
              </w:rPr>
            </w:pPr>
          </w:p>
          <w:p w14:paraId="233BDEF6" w14:textId="77777777" w:rsidR="0001086E" w:rsidRPr="00816752" w:rsidRDefault="0001086E" w:rsidP="00816752">
            <w:pPr>
              <w:pStyle w:val="Default"/>
              <w:jc w:val="both"/>
              <w:rPr>
                <w:rFonts w:asciiTheme="majorBidi" w:hAnsiTheme="majorBidi" w:cstheme="majorBidi"/>
                <w:bCs/>
              </w:rPr>
            </w:pPr>
          </w:p>
          <w:p w14:paraId="3E7E0D78" w14:textId="528714F5" w:rsidR="00531E6A"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 xml:space="preserve">UNSF Outcome 1.2 </w:t>
            </w:r>
          </w:p>
          <w:p w14:paraId="1B6F1F8C" w14:textId="77777777" w:rsidR="00531E6A" w:rsidRPr="00816752" w:rsidRDefault="00531E6A" w:rsidP="00816752">
            <w:pPr>
              <w:pStyle w:val="Default"/>
              <w:jc w:val="both"/>
              <w:rPr>
                <w:rFonts w:asciiTheme="majorBidi" w:hAnsiTheme="majorBidi" w:cstheme="majorBidi"/>
                <w:bCs/>
              </w:rPr>
            </w:pPr>
          </w:p>
          <w:p w14:paraId="62142168" w14:textId="33E1DEFE" w:rsidR="00531E6A"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 xml:space="preserve">CPD (2017-2022) Lebanon Output 2.3. Government institutions core state functions and capacities strengthened for accountability and enhanced policy formulation and reform and Outcome 2.3. No. of policy reforms </w:t>
            </w:r>
            <w:r w:rsidR="00141029" w:rsidRPr="00816752">
              <w:rPr>
                <w:rFonts w:asciiTheme="majorBidi" w:hAnsiTheme="majorBidi" w:cstheme="majorBidi"/>
                <w:bCs/>
              </w:rPr>
              <w:t>legislated,</w:t>
            </w:r>
            <w:r w:rsidRPr="00816752">
              <w:rPr>
                <w:rFonts w:asciiTheme="majorBidi" w:hAnsiTheme="majorBidi" w:cstheme="majorBidi"/>
                <w:bCs/>
              </w:rPr>
              <w:t xml:space="preserve"> and implementation plans adopted</w:t>
            </w:r>
          </w:p>
        </w:tc>
      </w:tr>
      <w:tr w:rsidR="001D54EE" w:rsidRPr="00133AB8" w14:paraId="6A31E2FB" w14:textId="77777777" w:rsidTr="008B083D">
        <w:trPr>
          <w:trHeight w:val="273"/>
        </w:trPr>
        <w:tc>
          <w:tcPr>
            <w:tcW w:w="3168" w:type="dxa"/>
          </w:tcPr>
          <w:p w14:paraId="2DAD1870"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Implementing Partner(s)</w:t>
            </w:r>
          </w:p>
        </w:tc>
        <w:tc>
          <w:tcPr>
            <w:tcW w:w="6300" w:type="dxa"/>
            <w:gridSpan w:val="2"/>
          </w:tcPr>
          <w:p w14:paraId="648F580D" w14:textId="3EAE902C" w:rsidR="001D54EE" w:rsidRPr="00816752" w:rsidRDefault="00531E6A" w:rsidP="00816752">
            <w:pPr>
              <w:pStyle w:val="Default"/>
              <w:jc w:val="both"/>
              <w:rPr>
                <w:rFonts w:asciiTheme="majorBidi" w:hAnsiTheme="majorBidi" w:cstheme="majorBidi"/>
                <w:bCs/>
              </w:rPr>
            </w:pPr>
            <w:r w:rsidRPr="00816752">
              <w:rPr>
                <w:rFonts w:asciiTheme="majorBidi" w:hAnsiTheme="majorBidi" w:cstheme="majorBidi"/>
                <w:bCs/>
              </w:rPr>
              <w:t xml:space="preserve">Ministry of National </w:t>
            </w:r>
            <w:r w:rsidR="00B91424" w:rsidRPr="00816752">
              <w:rPr>
                <w:rFonts w:asciiTheme="majorBidi" w:hAnsiTheme="majorBidi" w:cstheme="majorBidi"/>
                <w:bCs/>
              </w:rPr>
              <w:t>Defense</w:t>
            </w:r>
          </w:p>
        </w:tc>
      </w:tr>
      <w:tr w:rsidR="001D54EE" w:rsidRPr="00133AB8" w14:paraId="486DC4BC" w14:textId="77777777" w:rsidTr="008B083D">
        <w:trPr>
          <w:trHeight w:val="273"/>
        </w:trPr>
        <w:tc>
          <w:tcPr>
            <w:tcW w:w="3168" w:type="dxa"/>
          </w:tcPr>
          <w:p w14:paraId="16DDA57B"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Project Start Date</w:t>
            </w:r>
          </w:p>
        </w:tc>
        <w:tc>
          <w:tcPr>
            <w:tcW w:w="6300" w:type="dxa"/>
            <w:gridSpan w:val="2"/>
          </w:tcPr>
          <w:p w14:paraId="5022218B" w14:textId="03D06086"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1 May 2021</w:t>
            </w:r>
          </w:p>
        </w:tc>
      </w:tr>
      <w:tr w:rsidR="001D54EE" w:rsidRPr="00133AB8" w14:paraId="0C1CF905" w14:textId="77777777" w:rsidTr="008B083D">
        <w:trPr>
          <w:trHeight w:val="273"/>
        </w:trPr>
        <w:tc>
          <w:tcPr>
            <w:tcW w:w="3168" w:type="dxa"/>
          </w:tcPr>
          <w:p w14:paraId="36214813"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Project End Date</w:t>
            </w:r>
          </w:p>
        </w:tc>
        <w:tc>
          <w:tcPr>
            <w:tcW w:w="6300" w:type="dxa"/>
            <w:gridSpan w:val="2"/>
          </w:tcPr>
          <w:p w14:paraId="35D6CA55" w14:textId="4E7BB14D"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30 April 2024</w:t>
            </w:r>
          </w:p>
        </w:tc>
      </w:tr>
      <w:tr w:rsidR="001D54EE" w:rsidRPr="00133AB8" w14:paraId="61E71801" w14:textId="77777777" w:rsidTr="008B083D">
        <w:trPr>
          <w:trHeight w:val="139"/>
        </w:trPr>
        <w:tc>
          <w:tcPr>
            <w:tcW w:w="3168" w:type="dxa"/>
          </w:tcPr>
          <w:p w14:paraId="4E89FBFF" w14:textId="27636FF6" w:rsidR="001D54EE" w:rsidRPr="00816752" w:rsidRDefault="00531E6A" w:rsidP="00816752">
            <w:pPr>
              <w:pStyle w:val="Default"/>
              <w:jc w:val="both"/>
              <w:rPr>
                <w:rFonts w:asciiTheme="majorBidi" w:hAnsiTheme="majorBidi" w:cstheme="majorBidi"/>
              </w:rPr>
            </w:pPr>
            <w:r w:rsidRPr="00816752">
              <w:rPr>
                <w:rFonts w:asciiTheme="majorBidi" w:hAnsiTheme="majorBidi" w:cstheme="majorBidi"/>
              </w:rPr>
              <w:t>2024</w:t>
            </w:r>
            <w:r w:rsidR="001D54EE" w:rsidRPr="00816752">
              <w:rPr>
                <w:rFonts w:asciiTheme="majorBidi" w:hAnsiTheme="majorBidi" w:cstheme="majorBidi"/>
              </w:rPr>
              <w:t xml:space="preserve"> Annual Work Plan Budget </w:t>
            </w:r>
          </w:p>
        </w:tc>
        <w:tc>
          <w:tcPr>
            <w:tcW w:w="6300" w:type="dxa"/>
            <w:gridSpan w:val="2"/>
          </w:tcPr>
          <w:p w14:paraId="1E9554E8"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USD</w:t>
            </w:r>
          </w:p>
        </w:tc>
      </w:tr>
      <w:tr w:rsidR="001D54EE" w:rsidRPr="00133AB8" w14:paraId="28A7D2FC" w14:textId="77777777" w:rsidTr="008B083D">
        <w:trPr>
          <w:trHeight w:val="139"/>
        </w:trPr>
        <w:tc>
          <w:tcPr>
            <w:tcW w:w="3168" w:type="dxa"/>
          </w:tcPr>
          <w:p w14:paraId="7990C264"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Total resources required</w:t>
            </w:r>
          </w:p>
        </w:tc>
        <w:tc>
          <w:tcPr>
            <w:tcW w:w="6300" w:type="dxa"/>
            <w:gridSpan w:val="2"/>
          </w:tcPr>
          <w:p w14:paraId="417E62F9" w14:textId="77777777" w:rsidR="001D54EE" w:rsidRPr="00816752" w:rsidRDefault="001D54EE" w:rsidP="00816752">
            <w:pPr>
              <w:pStyle w:val="Default"/>
              <w:jc w:val="both"/>
              <w:rPr>
                <w:rFonts w:asciiTheme="majorBidi" w:hAnsiTheme="majorBidi" w:cstheme="majorBidi"/>
              </w:rPr>
            </w:pPr>
          </w:p>
        </w:tc>
      </w:tr>
      <w:tr w:rsidR="00F503BA" w:rsidRPr="00F503BA" w14:paraId="2D371737" w14:textId="77777777" w:rsidTr="00234AE8">
        <w:trPr>
          <w:trHeight w:val="2415"/>
        </w:trPr>
        <w:tc>
          <w:tcPr>
            <w:tcW w:w="3168" w:type="dxa"/>
          </w:tcPr>
          <w:p w14:paraId="4955CFEF" w14:textId="77777777" w:rsidR="00234AE8" w:rsidRPr="00816752" w:rsidRDefault="00234AE8" w:rsidP="00816752">
            <w:pPr>
              <w:pStyle w:val="Default"/>
              <w:jc w:val="both"/>
              <w:rPr>
                <w:rFonts w:asciiTheme="majorBidi" w:hAnsiTheme="majorBidi" w:cstheme="majorBidi"/>
              </w:rPr>
            </w:pPr>
            <w:r w:rsidRPr="00816752">
              <w:rPr>
                <w:rFonts w:asciiTheme="majorBidi" w:hAnsiTheme="majorBidi" w:cstheme="majorBidi"/>
              </w:rPr>
              <w:t>Revenue received</w:t>
            </w:r>
          </w:p>
        </w:tc>
        <w:tc>
          <w:tcPr>
            <w:tcW w:w="4927" w:type="dxa"/>
          </w:tcPr>
          <w:p w14:paraId="7C16DB1D" w14:textId="7B3482EC" w:rsidR="00234AE8" w:rsidRPr="00816752" w:rsidRDefault="00234AE8" w:rsidP="00816752">
            <w:pPr>
              <w:pStyle w:val="Default"/>
              <w:numPr>
                <w:ilvl w:val="0"/>
                <w:numId w:val="1"/>
              </w:numPr>
              <w:jc w:val="both"/>
              <w:rPr>
                <w:rFonts w:asciiTheme="majorBidi" w:hAnsiTheme="majorBidi" w:cstheme="majorBidi"/>
              </w:rPr>
            </w:pPr>
            <w:r w:rsidRPr="00816752">
              <w:rPr>
                <w:rFonts w:asciiTheme="majorBidi" w:hAnsiTheme="majorBidi" w:cstheme="majorBidi"/>
              </w:rPr>
              <w:t>Regular</w:t>
            </w:r>
            <w:r w:rsidRPr="00816752">
              <w:rPr>
                <w:rFonts w:asciiTheme="majorBidi" w:hAnsiTheme="majorBidi" w:cstheme="majorBidi"/>
              </w:rPr>
              <w:tab/>
            </w:r>
            <w:r w:rsidRPr="00816752">
              <w:rPr>
                <w:rFonts w:asciiTheme="majorBidi" w:hAnsiTheme="majorBidi" w:cstheme="majorBidi"/>
              </w:rPr>
              <w:tab/>
            </w:r>
            <w:r w:rsidRPr="00816752">
              <w:rPr>
                <w:rFonts w:asciiTheme="majorBidi" w:hAnsiTheme="majorBidi" w:cstheme="majorBidi"/>
              </w:rPr>
              <w:tab/>
            </w:r>
            <w:r w:rsidRPr="00816752">
              <w:rPr>
                <w:rFonts w:asciiTheme="majorBidi" w:hAnsiTheme="majorBidi" w:cstheme="majorBidi"/>
              </w:rPr>
              <w:tab/>
              <w:t xml:space="preserve">   </w:t>
            </w:r>
          </w:p>
          <w:p w14:paraId="13E0D8D4" w14:textId="77777777" w:rsidR="00234AE8" w:rsidRDefault="00234AE8">
            <w:pPr>
              <w:pStyle w:val="Default"/>
              <w:numPr>
                <w:ilvl w:val="0"/>
                <w:numId w:val="1"/>
              </w:numPr>
              <w:jc w:val="both"/>
              <w:rPr>
                <w:rFonts w:asciiTheme="majorBidi" w:hAnsiTheme="majorBidi" w:cstheme="majorBidi"/>
              </w:rPr>
            </w:pPr>
            <w:r w:rsidRPr="00816752">
              <w:rPr>
                <w:rFonts w:asciiTheme="majorBidi" w:hAnsiTheme="majorBidi" w:cstheme="majorBidi"/>
              </w:rPr>
              <w:t>Other</w:t>
            </w:r>
          </w:p>
          <w:p w14:paraId="328C3FCE" w14:textId="77777777" w:rsidR="005605F7" w:rsidRPr="008E7225" w:rsidRDefault="005605F7" w:rsidP="005605F7">
            <w:pPr>
              <w:pStyle w:val="Default"/>
              <w:numPr>
                <w:ilvl w:val="1"/>
                <w:numId w:val="1"/>
              </w:numPr>
              <w:jc w:val="both"/>
              <w:rPr>
                <w:rFonts w:asciiTheme="majorBidi" w:hAnsiTheme="majorBidi" w:cstheme="majorBidi"/>
              </w:rPr>
            </w:pPr>
            <w:r w:rsidRPr="008E7225">
              <w:rPr>
                <w:rFonts w:asciiTheme="majorBidi" w:hAnsiTheme="majorBidi" w:cstheme="majorBidi"/>
              </w:rPr>
              <w:t>Donor</w:t>
            </w:r>
            <w:r w:rsidRPr="008E7225">
              <w:rPr>
                <w:rFonts w:asciiTheme="majorBidi" w:hAnsiTheme="majorBidi" w:cstheme="majorBidi"/>
              </w:rPr>
              <w:tab/>
            </w:r>
            <w:r w:rsidRPr="008E7225">
              <w:rPr>
                <w:rFonts w:asciiTheme="majorBidi" w:hAnsiTheme="majorBidi" w:cstheme="majorBidi"/>
              </w:rPr>
              <w:tab/>
              <w:t xml:space="preserve">  </w:t>
            </w:r>
          </w:p>
          <w:p w14:paraId="49789980" w14:textId="77777777" w:rsidR="005605F7" w:rsidRPr="008E7225" w:rsidRDefault="005605F7" w:rsidP="005605F7">
            <w:pPr>
              <w:pStyle w:val="Default"/>
              <w:numPr>
                <w:ilvl w:val="1"/>
                <w:numId w:val="1"/>
              </w:numPr>
              <w:jc w:val="both"/>
              <w:rPr>
                <w:rFonts w:asciiTheme="majorBidi" w:hAnsiTheme="majorBidi" w:cstheme="majorBidi"/>
              </w:rPr>
            </w:pPr>
            <w:r w:rsidRPr="008E7225">
              <w:rPr>
                <w:rFonts w:asciiTheme="majorBidi" w:hAnsiTheme="majorBidi" w:cstheme="majorBidi"/>
              </w:rPr>
              <w:t>Trust Fund Cost Sharing</w:t>
            </w:r>
            <w:r w:rsidRPr="008E7225">
              <w:rPr>
                <w:rFonts w:asciiTheme="majorBidi" w:hAnsiTheme="majorBidi" w:cstheme="majorBidi"/>
              </w:rPr>
              <w:tab/>
              <w:t xml:space="preserve"> </w:t>
            </w:r>
          </w:p>
          <w:p w14:paraId="32A5B145" w14:textId="77777777" w:rsidR="005605F7" w:rsidRPr="008E7225" w:rsidRDefault="005605F7" w:rsidP="005605F7">
            <w:pPr>
              <w:pStyle w:val="Default"/>
              <w:numPr>
                <w:ilvl w:val="1"/>
                <w:numId w:val="1"/>
              </w:numPr>
              <w:jc w:val="both"/>
              <w:rPr>
                <w:rFonts w:asciiTheme="majorBidi" w:hAnsiTheme="majorBidi" w:cstheme="majorBidi"/>
              </w:rPr>
            </w:pPr>
            <w:r w:rsidRPr="008E7225">
              <w:rPr>
                <w:rFonts w:asciiTheme="majorBidi" w:hAnsiTheme="majorBidi" w:cstheme="majorBidi"/>
              </w:rPr>
              <w:t>Thematic Trust Fund C/S</w:t>
            </w:r>
          </w:p>
          <w:p w14:paraId="22831622" w14:textId="77777777" w:rsidR="005605F7" w:rsidRDefault="005605F7" w:rsidP="005605F7">
            <w:pPr>
              <w:pStyle w:val="Default"/>
              <w:numPr>
                <w:ilvl w:val="1"/>
                <w:numId w:val="1"/>
              </w:numPr>
              <w:jc w:val="both"/>
              <w:rPr>
                <w:rFonts w:asciiTheme="majorBidi" w:hAnsiTheme="majorBidi" w:cstheme="majorBidi"/>
              </w:rPr>
            </w:pPr>
            <w:r w:rsidRPr="008E7225">
              <w:rPr>
                <w:rFonts w:asciiTheme="majorBidi" w:hAnsiTheme="majorBidi" w:cstheme="majorBidi"/>
              </w:rPr>
              <w:t>Special Activities</w:t>
            </w:r>
          </w:p>
          <w:p w14:paraId="4C452C8B" w14:textId="59D38430" w:rsidR="005605F7" w:rsidRPr="005605F7" w:rsidRDefault="005605F7" w:rsidP="00816752">
            <w:pPr>
              <w:pStyle w:val="Default"/>
              <w:numPr>
                <w:ilvl w:val="1"/>
                <w:numId w:val="1"/>
              </w:numPr>
              <w:jc w:val="both"/>
              <w:rPr>
                <w:rFonts w:asciiTheme="majorBidi" w:hAnsiTheme="majorBidi" w:cstheme="majorBidi"/>
              </w:rPr>
            </w:pPr>
            <w:r w:rsidRPr="005605F7">
              <w:rPr>
                <w:rFonts w:asciiTheme="majorBidi" w:hAnsiTheme="majorBidi" w:cstheme="majorBidi"/>
              </w:rPr>
              <w:t>EU Funding</w:t>
            </w:r>
          </w:p>
          <w:p w14:paraId="7E7BFB53" w14:textId="375BB103" w:rsidR="00234AE8" w:rsidRPr="00816752" w:rsidRDefault="005605F7" w:rsidP="00816752">
            <w:pPr>
              <w:pStyle w:val="Default"/>
              <w:numPr>
                <w:ilvl w:val="0"/>
                <w:numId w:val="1"/>
              </w:numPr>
              <w:jc w:val="both"/>
              <w:rPr>
                <w:rFonts w:asciiTheme="majorBidi" w:hAnsiTheme="majorBidi" w:cstheme="majorBidi"/>
              </w:rPr>
            </w:pPr>
            <w:r>
              <w:rPr>
                <w:rFonts w:asciiTheme="majorBidi" w:hAnsiTheme="majorBidi" w:cstheme="majorBidi"/>
              </w:rPr>
              <w:t>Total</w:t>
            </w:r>
          </w:p>
        </w:tc>
        <w:tc>
          <w:tcPr>
            <w:tcW w:w="1373" w:type="dxa"/>
          </w:tcPr>
          <w:p w14:paraId="6C32DB76" w14:textId="7D6C3D64" w:rsidR="005605F7"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7BAD9A08" w14:textId="77777777" w:rsidR="00234AE8" w:rsidRPr="00816752" w:rsidRDefault="00234AE8" w:rsidP="00816752">
            <w:pPr>
              <w:pStyle w:val="Default"/>
              <w:ind w:left="360"/>
              <w:rPr>
                <w:rFonts w:asciiTheme="majorBidi" w:hAnsiTheme="majorBidi" w:cstheme="majorBidi"/>
              </w:rPr>
            </w:pPr>
          </w:p>
          <w:p w14:paraId="052B7D8E" w14:textId="325F4ACE"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49490389" w14:textId="6D2B0A84"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036C797C" w14:textId="7C3AD128"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38939192" w14:textId="79712728"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1AE4B155" w14:textId="4F8AABF0"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3D523AFA" w14:textId="72EB5E35" w:rsidR="00234AE8" w:rsidRPr="00816752" w:rsidRDefault="00234AE8" w:rsidP="00816752">
            <w:pPr>
              <w:pStyle w:val="Default"/>
              <w:ind w:left="360"/>
              <w:rPr>
                <w:rFonts w:asciiTheme="majorBidi" w:hAnsiTheme="majorBidi" w:cstheme="majorBidi"/>
              </w:rPr>
            </w:pPr>
            <w:r w:rsidRPr="00816752">
              <w:rPr>
                <w:rFonts w:asciiTheme="majorBidi" w:hAnsiTheme="majorBidi" w:cstheme="majorBidi"/>
              </w:rPr>
              <w:t>USD</w:t>
            </w:r>
          </w:p>
          <w:p w14:paraId="2D22DAF8" w14:textId="6E476D19" w:rsidR="00234AE8" w:rsidRPr="00816752" w:rsidRDefault="00234AE8" w:rsidP="00816752">
            <w:pPr>
              <w:pStyle w:val="Default"/>
              <w:jc w:val="both"/>
              <w:rPr>
                <w:rFonts w:asciiTheme="majorBidi" w:hAnsiTheme="majorBidi" w:cstheme="majorBidi"/>
              </w:rPr>
            </w:pPr>
            <w:r w:rsidRPr="00816752">
              <w:rPr>
                <w:rFonts w:asciiTheme="majorBidi" w:hAnsiTheme="majorBidi" w:cstheme="majorBidi"/>
              </w:rPr>
              <w:t xml:space="preserve"> </w:t>
            </w:r>
          </w:p>
        </w:tc>
      </w:tr>
      <w:tr w:rsidR="001D54EE" w:rsidRPr="00133AB8" w14:paraId="3A288E22" w14:textId="77777777" w:rsidTr="008B083D">
        <w:trPr>
          <w:trHeight w:val="139"/>
        </w:trPr>
        <w:tc>
          <w:tcPr>
            <w:tcW w:w="3168" w:type="dxa"/>
          </w:tcPr>
          <w:p w14:paraId="35825885"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Unfunded budget</w:t>
            </w:r>
          </w:p>
        </w:tc>
        <w:tc>
          <w:tcPr>
            <w:tcW w:w="6300" w:type="dxa"/>
            <w:gridSpan w:val="2"/>
          </w:tcPr>
          <w:p w14:paraId="648AC15A"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USD</w:t>
            </w:r>
          </w:p>
        </w:tc>
      </w:tr>
      <w:tr w:rsidR="001D54EE" w:rsidRPr="00133AB8" w14:paraId="6725BA58" w14:textId="77777777" w:rsidTr="008B083D">
        <w:trPr>
          <w:trHeight w:val="895"/>
        </w:trPr>
        <w:tc>
          <w:tcPr>
            <w:tcW w:w="3168" w:type="dxa"/>
          </w:tcPr>
          <w:p w14:paraId="40E19288"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 xml:space="preserve">UNDP Contact Person </w:t>
            </w:r>
          </w:p>
        </w:tc>
        <w:tc>
          <w:tcPr>
            <w:tcW w:w="6300" w:type="dxa"/>
            <w:gridSpan w:val="2"/>
          </w:tcPr>
          <w:p w14:paraId="28BF3FA1"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[Name of UNDP signatory in the agreement]</w:t>
            </w:r>
          </w:p>
          <w:p w14:paraId="4BF8BD42"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[Title of UNDP signatory in the agreement]</w:t>
            </w:r>
          </w:p>
          <w:p w14:paraId="2081688B" w14:textId="62F40609"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 xml:space="preserve">UNDP </w:t>
            </w:r>
            <w:r w:rsidR="00531E6A" w:rsidRPr="00816752">
              <w:rPr>
                <w:rFonts w:asciiTheme="majorBidi" w:hAnsiTheme="majorBidi" w:cstheme="majorBidi"/>
              </w:rPr>
              <w:t>Lebanon</w:t>
            </w:r>
          </w:p>
          <w:p w14:paraId="1F944EA0"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 xml:space="preserve">Email: </w:t>
            </w:r>
          </w:p>
          <w:p w14:paraId="17991776" w14:textId="77777777" w:rsidR="001D54EE" w:rsidRPr="00816752" w:rsidRDefault="001D54EE" w:rsidP="00816752">
            <w:pPr>
              <w:pStyle w:val="Default"/>
              <w:jc w:val="both"/>
              <w:rPr>
                <w:rFonts w:asciiTheme="majorBidi" w:hAnsiTheme="majorBidi" w:cstheme="majorBidi"/>
              </w:rPr>
            </w:pPr>
            <w:r w:rsidRPr="00816752">
              <w:rPr>
                <w:rFonts w:asciiTheme="majorBidi" w:hAnsiTheme="majorBidi" w:cstheme="majorBidi"/>
              </w:rPr>
              <w:t xml:space="preserve">Tel.: </w:t>
            </w:r>
          </w:p>
        </w:tc>
      </w:tr>
    </w:tbl>
    <w:p w14:paraId="55EC0AD3" w14:textId="77777777" w:rsidR="00321C66" w:rsidRPr="00816752" w:rsidRDefault="00321C66" w:rsidP="00816752">
      <w:pPr>
        <w:spacing w:after="0"/>
        <w:jc w:val="both"/>
        <w:rPr>
          <w:rFonts w:asciiTheme="majorBidi" w:hAnsiTheme="majorBidi" w:cstheme="majorBidi"/>
          <w:b/>
          <w:color w:val="000000"/>
          <w:sz w:val="24"/>
          <w:szCs w:val="24"/>
        </w:rPr>
      </w:pPr>
    </w:p>
    <w:p w14:paraId="3CAE4492" w14:textId="3F732E17" w:rsidR="0001086E" w:rsidRPr="00816752" w:rsidRDefault="0001086E" w:rsidP="00816752">
      <w:pPr>
        <w:jc w:val="both"/>
        <w:rPr>
          <w:rFonts w:asciiTheme="majorBidi" w:hAnsiTheme="majorBidi" w:cstheme="majorBidi"/>
          <w:sz w:val="24"/>
          <w:szCs w:val="24"/>
        </w:rPr>
      </w:pP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p>
    <w:p w14:paraId="54D547F8" w14:textId="77777777" w:rsidR="0001086E" w:rsidRPr="00816752" w:rsidRDefault="0001086E" w:rsidP="00816752">
      <w:pPr>
        <w:jc w:val="both"/>
        <w:rPr>
          <w:rFonts w:asciiTheme="majorBidi" w:hAnsiTheme="majorBidi" w:cstheme="majorBidi"/>
          <w:b/>
          <w:color w:val="000000"/>
          <w:sz w:val="24"/>
          <w:szCs w:val="24"/>
        </w:rPr>
      </w:pPr>
    </w:p>
    <w:p w14:paraId="2E0B76AF" w14:textId="77777777" w:rsidR="00321C66" w:rsidRPr="00816752" w:rsidRDefault="00321C66" w:rsidP="00816752">
      <w:pPr>
        <w:jc w:val="both"/>
        <w:rPr>
          <w:rFonts w:asciiTheme="majorBidi" w:hAnsiTheme="majorBidi" w:cstheme="majorBidi"/>
          <w:sz w:val="24"/>
          <w:szCs w:val="24"/>
        </w:rPr>
      </w:pPr>
    </w:p>
    <w:p w14:paraId="094BB4D4" w14:textId="77777777" w:rsidR="005605F7" w:rsidRDefault="005605F7" w:rsidP="00141029">
      <w:pPr>
        <w:pStyle w:val="ListParagraph"/>
        <w:tabs>
          <w:tab w:val="left" w:pos="810"/>
        </w:tabs>
        <w:ind w:left="0"/>
        <w:jc w:val="both"/>
        <w:rPr>
          <w:rFonts w:asciiTheme="majorBidi" w:hAnsiTheme="majorBidi" w:cstheme="majorBidi"/>
          <w:b/>
          <w:bCs/>
          <w:sz w:val="24"/>
          <w:szCs w:val="24"/>
        </w:rPr>
      </w:pPr>
    </w:p>
    <w:p w14:paraId="1565DC20" w14:textId="77777777" w:rsidR="005605F7" w:rsidRDefault="005605F7" w:rsidP="00141029">
      <w:pPr>
        <w:pStyle w:val="ListParagraph"/>
        <w:tabs>
          <w:tab w:val="left" w:pos="810"/>
        </w:tabs>
        <w:ind w:left="0"/>
        <w:jc w:val="both"/>
        <w:rPr>
          <w:rFonts w:asciiTheme="majorBidi" w:hAnsiTheme="majorBidi" w:cstheme="majorBidi"/>
          <w:b/>
          <w:bCs/>
          <w:sz w:val="24"/>
          <w:szCs w:val="24"/>
        </w:rPr>
      </w:pPr>
    </w:p>
    <w:p w14:paraId="08D4E5F4" w14:textId="72A3EA71" w:rsidR="00321C66" w:rsidRPr="00816752" w:rsidRDefault="00321C66" w:rsidP="005605F7">
      <w:pPr>
        <w:pStyle w:val="ListParagraph"/>
        <w:tabs>
          <w:tab w:val="left" w:pos="810"/>
        </w:tabs>
        <w:ind w:left="0"/>
        <w:jc w:val="both"/>
        <w:rPr>
          <w:rFonts w:asciiTheme="majorBidi" w:hAnsiTheme="majorBidi" w:cstheme="majorBidi"/>
          <w:b/>
          <w:bCs/>
          <w:sz w:val="24"/>
          <w:szCs w:val="24"/>
        </w:rPr>
      </w:pPr>
      <w:r w:rsidRPr="00816752">
        <w:rPr>
          <w:rFonts w:asciiTheme="majorBidi" w:hAnsiTheme="majorBidi" w:cstheme="majorBidi"/>
          <w:b/>
          <w:bCs/>
          <w:sz w:val="24"/>
          <w:szCs w:val="24"/>
        </w:rPr>
        <w:t xml:space="preserve">ACRONYMS </w:t>
      </w:r>
      <w:r w:rsidRPr="00816752">
        <w:rPr>
          <w:rFonts w:asciiTheme="majorBidi" w:hAnsiTheme="majorBidi" w:cstheme="majorBidi"/>
          <w:b/>
          <w:bCs/>
          <w:sz w:val="24"/>
          <w:szCs w:val="24"/>
        </w:rPr>
        <w:tab/>
      </w:r>
      <w:r w:rsidRPr="00816752">
        <w:rPr>
          <w:rFonts w:asciiTheme="majorBidi" w:hAnsiTheme="majorBidi" w:cstheme="majorBidi"/>
          <w:b/>
          <w:bCs/>
          <w:sz w:val="24"/>
          <w:szCs w:val="24"/>
        </w:rPr>
        <w:tab/>
      </w:r>
      <w:r w:rsidRPr="00816752">
        <w:rPr>
          <w:rFonts w:asciiTheme="majorBidi" w:hAnsiTheme="majorBidi" w:cstheme="majorBidi"/>
          <w:b/>
          <w:bCs/>
          <w:sz w:val="24"/>
          <w:szCs w:val="24"/>
        </w:rPr>
        <w:tab/>
      </w:r>
      <w:r w:rsidRPr="00816752">
        <w:rPr>
          <w:rFonts w:asciiTheme="majorBidi" w:hAnsiTheme="majorBidi" w:cstheme="majorBidi"/>
          <w:b/>
          <w:bCs/>
          <w:sz w:val="24"/>
          <w:szCs w:val="24"/>
        </w:rPr>
        <w:tab/>
      </w:r>
      <w:r w:rsidRPr="00816752">
        <w:rPr>
          <w:rFonts w:asciiTheme="majorBidi" w:hAnsiTheme="majorBidi" w:cstheme="majorBidi"/>
          <w:b/>
          <w:bCs/>
          <w:sz w:val="24"/>
          <w:szCs w:val="24"/>
        </w:rPr>
        <w:tab/>
        <w:t>DEFINITION</w:t>
      </w:r>
    </w:p>
    <w:p w14:paraId="6A8674F7" w14:textId="77777777" w:rsidR="00321C66" w:rsidRPr="00816752" w:rsidRDefault="00321C66" w:rsidP="005605F7">
      <w:pPr>
        <w:pStyle w:val="ListParagraph"/>
        <w:tabs>
          <w:tab w:val="left" w:pos="810"/>
        </w:tabs>
        <w:ind w:left="0"/>
        <w:jc w:val="both"/>
        <w:rPr>
          <w:rFonts w:asciiTheme="majorBidi" w:hAnsiTheme="majorBidi" w:cstheme="majorBidi"/>
          <w:sz w:val="24"/>
          <w:szCs w:val="24"/>
          <w:lang w:bidi="ar-LB"/>
        </w:rPr>
      </w:pPr>
    </w:p>
    <w:p w14:paraId="434211D4" w14:textId="77777777"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APMBC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Anti-Personnel Mine Ban Convention</w:t>
      </w:r>
    </w:p>
    <w:p w14:paraId="58B2D3A5" w14:textId="37DD2B50"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ARCP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Arab Regional Cooperation Program</w:t>
      </w:r>
    </w:p>
    <w:p w14:paraId="5F6E54C7" w14:textId="2CB7DEA1"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CCM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Convention on Cluster Munitions</w:t>
      </w:r>
    </w:p>
    <w:p w14:paraId="26B74F74" w14:textId="562B8653"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CM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Cluster Munitions</w:t>
      </w:r>
    </w:p>
    <w:p w14:paraId="749E59CE" w14:textId="77777777" w:rsidR="005605F7"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DEORE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Digital Explosive Ordnance Risk</w:t>
      </w:r>
    </w:p>
    <w:p w14:paraId="616FE3F7" w14:textId="20440FBB" w:rsidR="00321C66" w:rsidRPr="00816752" w:rsidRDefault="005605F7" w:rsidP="005605F7">
      <w:pPr>
        <w:pStyle w:val="ListParagraph"/>
        <w:tabs>
          <w:tab w:val="left" w:pos="810"/>
        </w:tabs>
        <w:ind w:left="0"/>
        <w:jc w:val="both"/>
        <w:rPr>
          <w:rFonts w:asciiTheme="majorBidi" w:hAnsiTheme="majorBidi" w:cstheme="majorBidi"/>
          <w:sz w:val="24"/>
          <w:szCs w:val="24"/>
        </w:rPr>
      </w:pPr>
      <w:r>
        <w:rPr>
          <w:rFonts w:asciiTheme="majorBidi" w:hAnsiTheme="majorBidi" w:cstheme="majorBidi"/>
          <w:sz w:val="24"/>
          <w:szCs w:val="24"/>
        </w:rPr>
        <w:t xml:space="preserve">                                                                                    Education</w:t>
      </w:r>
      <w:r w:rsidR="00321C66" w:rsidRPr="00816752">
        <w:rPr>
          <w:rFonts w:asciiTheme="majorBidi" w:hAnsiTheme="majorBidi" w:cstheme="majorBidi"/>
          <w:sz w:val="24"/>
          <w:szCs w:val="24"/>
        </w:rPr>
        <w:t xml:space="preserve"> </w:t>
      </w:r>
    </w:p>
    <w:p w14:paraId="1C8957DE" w14:textId="4F35603B"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EORE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Explosive Ordnance Risk Education</w:t>
      </w:r>
    </w:p>
    <w:p w14:paraId="5BFCB105" w14:textId="00A2F1C0"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ERW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Explosive Remnants of War</w:t>
      </w:r>
    </w:p>
    <w:p w14:paraId="223DA0D3" w14:textId="4D44A2C2" w:rsidR="0001086E" w:rsidRDefault="00321C66" w:rsidP="005605F7">
      <w:pPr>
        <w:pStyle w:val="ListParagraph"/>
        <w:tabs>
          <w:tab w:val="left" w:pos="810"/>
        </w:tabs>
        <w:ind w:left="810" w:hanging="810"/>
        <w:jc w:val="both"/>
        <w:rPr>
          <w:rFonts w:asciiTheme="majorBidi" w:hAnsiTheme="majorBidi" w:cstheme="majorBidi"/>
          <w:sz w:val="24"/>
          <w:szCs w:val="24"/>
        </w:rPr>
      </w:pPr>
      <w:r w:rsidRPr="00816752">
        <w:rPr>
          <w:rFonts w:asciiTheme="majorBidi" w:hAnsiTheme="majorBidi" w:cstheme="majorBidi"/>
          <w:sz w:val="24"/>
          <w:szCs w:val="24"/>
        </w:rPr>
        <w:t xml:space="preserve">GICHD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Geneva International Centre for</w:t>
      </w:r>
    </w:p>
    <w:p w14:paraId="0C2EF607" w14:textId="3342D386" w:rsidR="005605F7" w:rsidRPr="00816752" w:rsidRDefault="005605F7" w:rsidP="00816752">
      <w:pPr>
        <w:pStyle w:val="ListParagraph"/>
        <w:tabs>
          <w:tab w:val="left" w:pos="810"/>
        </w:tabs>
        <w:ind w:left="810" w:hanging="810"/>
        <w:jc w:val="both"/>
        <w:rPr>
          <w:rFonts w:asciiTheme="majorBidi" w:hAnsiTheme="majorBidi" w:cstheme="majorBidi"/>
          <w:sz w:val="24"/>
          <w:szCs w:val="24"/>
        </w:rPr>
      </w:pPr>
      <w:r>
        <w:rPr>
          <w:rFonts w:asciiTheme="majorBidi" w:hAnsiTheme="majorBidi" w:cstheme="majorBidi"/>
          <w:sz w:val="24"/>
          <w:szCs w:val="24"/>
        </w:rPr>
        <w:t xml:space="preserve">                                                                                    </w:t>
      </w:r>
      <w:r w:rsidRPr="005605F7">
        <w:rPr>
          <w:rFonts w:asciiTheme="majorBidi" w:hAnsiTheme="majorBidi" w:cstheme="majorBidi"/>
          <w:sz w:val="24"/>
          <w:szCs w:val="24"/>
        </w:rPr>
        <w:t>Humanitarian Demining</w:t>
      </w:r>
    </w:p>
    <w:p w14:paraId="4C61BB5F" w14:textId="22DF82DF"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GIS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Geographic Information System</w:t>
      </w:r>
    </w:p>
    <w:p w14:paraId="5C5E1C21" w14:textId="6B54125F"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HMA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Humanitarian Mine Action</w:t>
      </w:r>
    </w:p>
    <w:p w14:paraId="2169F80E" w14:textId="291F739C"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IMAS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International Mine Action Standards</w:t>
      </w:r>
    </w:p>
    <w:p w14:paraId="4502D400" w14:textId="69FDBEE2" w:rsidR="0001086E"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IMSMA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Information Management System fo</w:t>
      </w:r>
      <w:r w:rsidR="005605F7">
        <w:rPr>
          <w:rFonts w:asciiTheme="majorBidi" w:hAnsiTheme="majorBidi" w:cstheme="majorBidi"/>
          <w:sz w:val="24"/>
          <w:szCs w:val="24"/>
        </w:rPr>
        <w:t>r</w:t>
      </w:r>
    </w:p>
    <w:p w14:paraId="3D786793" w14:textId="1AE411B9" w:rsidR="005605F7" w:rsidRPr="00816752" w:rsidRDefault="005605F7" w:rsidP="005605F7">
      <w:pPr>
        <w:pStyle w:val="ListParagraph"/>
        <w:tabs>
          <w:tab w:val="left" w:pos="810"/>
        </w:tabs>
        <w:ind w:left="0"/>
        <w:jc w:val="both"/>
        <w:rPr>
          <w:rFonts w:asciiTheme="majorBidi" w:hAnsiTheme="majorBidi" w:cstheme="majorBidi"/>
          <w:sz w:val="24"/>
          <w:szCs w:val="24"/>
        </w:rPr>
      </w:pPr>
      <w:r>
        <w:rPr>
          <w:rFonts w:asciiTheme="majorBidi" w:hAnsiTheme="majorBidi" w:cstheme="majorBidi"/>
          <w:sz w:val="24"/>
          <w:szCs w:val="24"/>
        </w:rPr>
        <w:t xml:space="preserve">                                                                                    Mine Action</w:t>
      </w:r>
    </w:p>
    <w:p w14:paraId="23FEE400" w14:textId="597851F3"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LAF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Lebanese Armed Forces</w:t>
      </w:r>
    </w:p>
    <w:p w14:paraId="047DA35A" w14:textId="1CE0C65C"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LMAC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Lebanon Mine Action Center</w:t>
      </w:r>
    </w:p>
    <w:p w14:paraId="62F074E2" w14:textId="1346C6F6"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LMAP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Lebanon Mine Action Programme</w:t>
      </w:r>
    </w:p>
    <w:p w14:paraId="3DC0DCFD" w14:textId="58168A51"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MVA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Mine Victim Assistance</w:t>
      </w:r>
    </w:p>
    <w:p w14:paraId="2AEABC6A" w14:textId="72FA9906"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NDM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National Directors’ Meeting</w:t>
      </w:r>
    </w:p>
    <w:p w14:paraId="0A4AF492" w14:textId="27F87523"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NGO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Non-Governmental Organization</w:t>
      </w:r>
    </w:p>
    <w:p w14:paraId="78953225" w14:textId="7FE26FC1"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NMAS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National Mine Action Standards</w:t>
      </w:r>
    </w:p>
    <w:p w14:paraId="0EB19C9F" w14:textId="7E852495"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NTS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Non-Technical Survey</w:t>
      </w:r>
    </w:p>
    <w:p w14:paraId="4ED237E2" w14:textId="24796B63"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QA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Quality Assurance</w:t>
      </w:r>
    </w:p>
    <w:p w14:paraId="71B6B4D0" w14:textId="256C8153"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QC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Quality Control</w:t>
      </w:r>
    </w:p>
    <w:p w14:paraId="094375FE" w14:textId="6D03D2BF"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QM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5605F7">
        <w:rPr>
          <w:rFonts w:asciiTheme="majorBidi" w:hAnsiTheme="majorBidi" w:cstheme="majorBidi"/>
          <w:sz w:val="24"/>
          <w:szCs w:val="24"/>
        </w:rPr>
        <w:tab/>
      </w:r>
      <w:r w:rsidRPr="00816752">
        <w:rPr>
          <w:rFonts w:asciiTheme="majorBidi" w:hAnsiTheme="majorBidi" w:cstheme="majorBidi"/>
          <w:sz w:val="24"/>
          <w:szCs w:val="24"/>
        </w:rPr>
        <w:t>Quality Management</w:t>
      </w:r>
    </w:p>
    <w:p w14:paraId="05117FF2" w14:textId="41B05D25" w:rsidR="00132FE2" w:rsidRDefault="00321C66" w:rsidP="00132FE2">
      <w:pPr>
        <w:pStyle w:val="ListParagraph"/>
        <w:tabs>
          <w:tab w:val="left" w:pos="810"/>
        </w:tabs>
        <w:ind w:hanging="720"/>
        <w:jc w:val="both"/>
        <w:rPr>
          <w:rFonts w:asciiTheme="majorBidi" w:hAnsiTheme="majorBidi" w:cstheme="majorBidi"/>
          <w:sz w:val="24"/>
          <w:szCs w:val="24"/>
        </w:rPr>
      </w:pPr>
      <w:r w:rsidRPr="00816752">
        <w:rPr>
          <w:rFonts w:asciiTheme="majorBidi" w:hAnsiTheme="majorBidi" w:cstheme="majorBidi"/>
          <w:sz w:val="24"/>
          <w:szCs w:val="24"/>
        </w:rPr>
        <w:t xml:space="preserve">RSHDL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Regional School for Humanitarian</w:t>
      </w:r>
    </w:p>
    <w:p w14:paraId="7C12506F" w14:textId="58536167" w:rsidR="00321C66" w:rsidRPr="00816752" w:rsidRDefault="00132FE2" w:rsidP="00816752">
      <w:pPr>
        <w:pStyle w:val="ListParagraph"/>
        <w:tabs>
          <w:tab w:val="left" w:pos="810"/>
        </w:tabs>
        <w:ind w:hanging="720"/>
        <w:jc w:val="both"/>
        <w:rPr>
          <w:rFonts w:asciiTheme="majorBidi" w:hAnsiTheme="majorBidi" w:cstheme="majorBidi"/>
          <w:sz w:val="24"/>
          <w:szCs w:val="24"/>
        </w:rPr>
      </w:pPr>
      <w:r>
        <w:rPr>
          <w:rFonts w:asciiTheme="majorBidi" w:hAnsiTheme="majorBidi" w:cstheme="majorBidi"/>
          <w:sz w:val="24"/>
          <w:szCs w:val="24"/>
        </w:rPr>
        <w:t xml:space="preserve">                                                                                    Demining in Lebanon</w:t>
      </w:r>
    </w:p>
    <w:p w14:paraId="65A4B73F" w14:textId="11CC9386" w:rsidR="00321C66"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SEAH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132FE2">
        <w:rPr>
          <w:rFonts w:asciiTheme="majorBidi" w:hAnsiTheme="majorBidi" w:cstheme="majorBidi"/>
          <w:sz w:val="24"/>
          <w:szCs w:val="24"/>
        </w:rPr>
        <w:tab/>
      </w:r>
      <w:r w:rsidRPr="00816752">
        <w:rPr>
          <w:rFonts w:asciiTheme="majorBidi" w:hAnsiTheme="majorBidi" w:cstheme="majorBidi"/>
          <w:sz w:val="24"/>
          <w:szCs w:val="24"/>
        </w:rPr>
        <w:t>Sexual Exploitation Abuse and</w:t>
      </w:r>
    </w:p>
    <w:p w14:paraId="6CFFC102" w14:textId="52D60BA6" w:rsidR="00132FE2" w:rsidRPr="00816752" w:rsidRDefault="00132FE2" w:rsidP="005605F7">
      <w:pPr>
        <w:pStyle w:val="ListParagraph"/>
        <w:tabs>
          <w:tab w:val="left" w:pos="810"/>
        </w:tabs>
        <w:ind w:left="0"/>
        <w:jc w:val="both"/>
        <w:rPr>
          <w:rFonts w:asciiTheme="majorBidi" w:hAnsiTheme="majorBidi" w:cstheme="majorBidi"/>
          <w:sz w:val="24"/>
          <w:szCs w:val="24"/>
        </w:rPr>
      </w:pPr>
      <w:r>
        <w:rPr>
          <w:rFonts w:asciiTheme="majorBidi" w:hAnsiTheme="majorBidi" w:cstheme="majorBidi"/>
          <w:sz w:val="24"/>
          <w:szCs w:val="24"/>
        </w:rPr>
        <w:t xml:space="preserve">                                                                                    Harassment</w:t>
      </w:r>
    </w:p>
    <w:p w14:paraId="7B16CEB7" w14:textId="66C76199"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SOP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132FE2">
        <w:rPr>
          <w:rFonts w:asciiTheme="majorBidi" w:hAnsiTheme="majorBidi" w:cstheme="majorBidi"/>
          <w:sz w:val="24"/>
          <w:szCs w:val="24"/>
        </w:rPr>
        <w:tab/>
      </w:r>
      <w:r w:rsidRPr="00816752">
        <w:rPr>
          <w:rFonts w:asciiTheme="majorBidi" w:hAnsiTheme="majorBidi" w:cstheme="majorBidi"/>
          <w:sz w:val="24"/>
          <w:szCs w:val="24"/>
        </w:rPr>
        <w:t>Standard Operating Procedure</w:t>
      </w:r>
    </w:p>
    <w:p w14:paraId="350532B9" w14:textId="79E88F5B"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TS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132FE2">
        <w:rPr>
          <w:rFonts w:asciiTheme="majorBidi" w:hAnsiTheme="majorBidi" w:cstheme="majorBidi"/>
          <w:sz w:val="24"/>
          <w:szCs w:val="24"/>
        </w:rPr>
        <w:tab/>
      </w:r>
      <w:r w:rsidRPr="00816752">
        <w:rPr>
          <w:rFonts w:asciiTheme="majorBidi" w:hAnsiTheme="majorBidi" w:cstheme="majorBidi"/>
          <w:sz w:val="24"/>
          <w:szCs w:val="24"/>
        </w:rPr>
        <w:t>Technical Survey</w:t>
      </w:r>
    </w:p>
    <w:p w14:paraId="2377C0F2" w14:textId="716633D8" w:rsidR="00321C66" w:rsidRPr="00816752" w:rsidRDefault="00321C66"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UNDP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00132FE2">
        <w:rPr>
          <w:rFonts w:asciiTheme="majorBidi" w:hAnsiTheme="majorBidi" w:cstheme="majorBidi"/>
          <w:sz w:val="24"/>
          <w:szCs w:val="24"/>
        </w:rPr>
        <w:tab/>
      </w:r>
      <w:r w:rsidRPr="00816752">
        <w:rPr>
          <w:rFonts w:asciiTheme="majorBidi" w:hAnsiTheme="majorBidi" w:cstheme="majorBidi"/>
          <w:sz w:val="24"/>
          <w:szCs w:val="24"/>
        </w:rPr>
        <w:t>United Nations Development Programme</w:t>
      </w:r>
    </w:p>
    <w:p w14:paraId="4431C04E" w14:textId="70442CC1" w:rsidR="00321C66" w:rsidRPr="00816752" w:rsidRDefault="00321C66" w:rsidP="00816752">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UNICEF </w:t>
      </w:r>
      <w:r w:rsidRPr="00816752">
        <w:rPr>
          <w:rFonts w:asciiTheme="majorBidi" w:hAnsiTheme="majorBidi" w:cstheme="majorBidi"/>
          <w:sz w:val="24"/>
          <w:szCs w:val="24"/>
        </w:rPr>
        <w:tab/>
        <w:t xml:space="preserve"> </w:t>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r>
      <w:r w:rsidRPr="00816752">
        <w:rPr>
          <w:rFonts w:asciiTheme="majorBidi" w:hAnsiTheme="majorBidi" w:cstheme="majorBidi"/>
          <w:sz w:val="24"/>
          <w:szCs w:val="24"/>
        </w:rPr>
        <w:tab/>
        <w:t>United Nations International Children’s</w:t>
      </w:r>
      <w:r w:rsidR="0001086E" w:rsidRPr="00816752">
        <w:rPr>
          <w:rFonts w:asciiTheme="majorBidi" w:hAnsiTheme="majorBidi" w:cstheme="majorBidi"/>
          <w:sz w:val="24"/>
          <w:szCs w:val="24"/>
        </w:rPr>
        <w:t xml:space="preserve"> </w:t>
      </w:r>
    </w:p>
    <w:p w14:paraId="75D02525" w14:textId="2F1E276D" w:rsidR="0001086E" w:rsidRPr="00816752" w:rsidRDefault="0001086E" w:rsidP="005605F7">
      <w:pPr>
        <w:pStyle w:val="ListParagraph"/>
        <w:tabs>
          <w:tab w:val="left" w:pos="810"/>
        </w:tabs>
        <w:ind w:left="0"/>
        <w:jc w:val="both"/>
        <w:rPr>
          <w:rFonts w:asciiTheme="majorBidi" w:hAnsiTheme="majorBidi" w:cstheme="majorBidi"/>
          <w:sz w:val="24"/>
          <w:szCs w:val="24"/>
        </w:rPr>
      </w:pPr>
      <w:r w:rsidRPr="00816752">
        <w:rPr>
          <w:rFonts w:asciiTheme="majorBidi" w:hAnsiTheme="majorBidi" w:cstheme="majorBidi"/>
          <w:sz w:val="24"/>
          <w:szCs w:val="24"/>
        </w:rPr>
        <w:t xml:space="preserve">                                                                                </w:t>
      </w:r>
      <w:r w:rsidR="00132FE2">
        <w:rPr>
          <w:rFonts w:asciiTheme="majorBidi" w:hAnsiTheme="majorBidi" w:cstheme="majorBidi"/>
          <w:sz w:val="24"/>
          <w:szCs w:val="24"/>
        </w:rPr>
        <w:tab/>
      </w:r>
      <w:r w:rsidRPr="00816752">
        <w:rPr>
          <w:rFonts w:asciiTheme="majorBidi" w:hAnsiTheme="majorBidi" w:cstheme="majorBidi"/>
          <w:sz w:val="24"/>
          <w:szCs w:val="24"/>
        </w:rPr>
        <w:t>Emergency Fund</w:t>
      </w:r>
    </w:p>
    <w:p w14:paraId="43AB599C" w14:textId="77777777" w:rsidR="00321C66" w:rsidRPr="00816752" w:rsidRDefault="00321C66" w:rsidP="00141029">
      <w:pPr>
        <w:pStyle w:val="ListParagraph"/>
        <w:tabs>
          <w:tab w:val="left" w:pos="810"/>
        </w:tabs>
        <w:ind w:left="0"/>
        <w:jc w:val="both"/>
        <w:rPr>
          <w:rFonts w:asciiTheme="majorBidi" w:hAnsiTheme="majorBidi" w:cstheme="majorBidi"/>
          <w:sz w:val="24"/>
          <w:szCs w:val="24"/>
        </w:rPr>
      </w:pPr>
    </w:p>
    <w:p w14:paraId="1F999761" w14:textId="77777777" w:rsidR="00321C66" w:rsidRPr="00816752" w:rsidRDefault="00321C66" w:rsidP="00141029">
      <w:pPr>
        <w:pStyle w:val="ListParagraph"/>
        <w:tabs>
          <w:tab w:val="left" w:pos="810"/>
        </w:tabs>
        <w:ind w:left="0"/>
        <w:jc w:val="both"/>
        <w:rPr>
          <w:rFonts w:asciiTheme="majorBidi" w:hAnsiTheme="majorBidi" w:cstheme="majorBidi"/>
          <w:sz w:val="24"/>
          <w:szCs w:val="24"/>
        </w:rPr>
      </w:pPr>
    </w:p>
    <w:p w14:paraId="625138AE" w14:textId="77777777" w:rsidR="00321C66" w:rsidRPr="00816752" w:rsidRDefault="00321C66" w:rsidP="00141029">
      <w:pPr>
        <w:pStyle w:val="ListParagraph"/>
        <w:tabs>
          <w:tab w:val="left" w:pos="810"/>
        </w:tabs>
        <w:ind w:left="0"/>
        <w:jc w:val="both"/>
        <w:rPr>
          <w:rFonts w:asciiTheme="majorBidi" w:hAnsiTheme="majorBidi" w:cstheme="majorBidi"/>
          <w:sz w:val="24"/>
          <w:szCs w:val="24"/>
        </w:rPr>
      </w:pPr>
    </w:p>
    <w:p w14:paraId="60F8603F" w14:textId="77777777" w:rsidR="00321C66" w:rsidRPr="00816752" w:rsidRDefault="00321C66" w:rsidP="00141029">
      <w:pPr>
        <w:pStyle w:val="ListParagraph"/>
        <w:tabs>
          <w:tab w:val="left" w:pos="810"/>
        </w:tabs>
        <w:ind w:left="0"/>
        <w:jc w:val="both"/>
        <w:rPr>
          <w:rFonts w:asciiTheme="majorBidi" w:hAnsiTheme="majorBidi" w:cstheme="majorBidi"/>
          <w:sz w:val="24"/>
          <w:szCs w:val="24"/>
        </w:rPr>
      </w:pPr>
    </w:p>
    <w:p w14:paraId="33914673" w14:textId="77777777" w:rsidR="00321C66" w:rsidRPr="00816752" w:rsidRDefault="00321C66" w:rsidP="00816752">
      <w:pPr>
        <w:jc w:val="both"/>
        <w:rPr>
          <w:rFonts w:asciiTheme="majorBidi" w:hAnsiTheme="majorBidi" w:cstheme="majorBidi"/>
          <w:sz w:val="24"/>
          <w:szCs w:val="24"/>
        </w:rPr>
      </w:pPr>
    </w:p>
    <w:p w14:paraId="2D6AAFD1" w14:textId="5B6830D2" w:rsidR="001D54EE" w:rsidRPr="00816752" w:rsidRDefault="001D54EE" w:rsidP="00816752">
      <w:pPr>
        <w:spacing w:after="0"/>
        <w:jc w:val="both"/>
        <w:rPr>
          <w:rFonts w:asciiTheme="majorBidi" w:hAnsiTheme="majorBidi" w:cstheme="majorBidi"/>
          <w:b/>
          <w:i/>
          <w:color w:val="000000"/>
          <w:sz w:val="24"/>
          <w:szCs w:val="24"/>
        </w:rPr>
      </w:pPr>
      <w:r w:rsidRPr="00816752">
        <w:rPr>
          <w:rFonts w:asciiTheme="majorBidi" w:hAnsiTheme="majorBidi" w:cstheme="majorBidi"/>
          <w:b/>
          <w:color w:val="000000"/>
          <w:sz w:val="24"/>
          <w:szCs w:val="24"/>
        </w:rPr>
        <w:br w:type="page"/>
      </w:r>
      <w:bookmarkEnd w:id="0"/>
      <w:bookmarkEnd w:id="1"/>
      <w:bookmarkEnd w:id="2"/>
      <w:bookmarkEnd w:id="3"/>
      <w:bookmarkEnd w:id="4"/>
      <w:bookmarkEnd w:id="5"/>
      <w:r w:rsidRPr="00816752">
        <w:rPr>
          <w:rFonts w:asciiTheme="majorBidi" w:hAnsiTheme="majorBidi" w:cstheme="majorBidi"/>
          <w:b/>
          <w:i/>
          <w:color w:val="000000"/>
          <w:sz w:val="24"/>
          <w:szCs w:val="24"/>
        </w:rPr>
        <w:lastRenderedPageBreak/>
        <w:t>Table of Content</w:t>
      </w:r>
    </w:p>
    <w:p w14:paraId="01722636" w14:textId="77777777" w:rsidR="001D54EE" w:rsidRPr="00816752" w:rsidRDefault="001D54EE" w:rsidP="00816752">
      <w:pPr>
        <w:spacing w:after="0"/>
        <w:jc w:val="both"/>
        <w:rPr>
          <w:rFonts w:asciiTheme="majorBidi" w:hAnsiTheme="majorBidi" w:cstheme="majorBidi"/>
          <w:b/>
          <w:bCs/>
          <w:color w:val="000000"/>
          <w:sz w:val="24"/>
          <w:szCs w:val="24"/>
        </w:rPr>
      </w:pPr>
    </w:p>
    <w:p w14:paraId="1330A4C9" w14:textId="5EA721F5" w:rsidR="001D54EE" w:rsidRPr="00816752" w:rsidRDefault="00D60091"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sz w:val="24"/>
          <w:szCs w:val="24"/>
        </w:rPr>
        <w:fldChar w:fldCharType="begin"/>
      </w:r>
      <w:r w:rsidR="001D54EE" w:rsidRPr="00816752">
        <w:rPr>
          <w:rFonts w:asciiTheme="majorBidi" w:hAnsiTheme="majorBidi" w:cstheme="majorBidi"/>
          <w:sz w:val="24"/>
          <w:szCs w:val="24"/>
        </w:rPr>
        <w:instrText xml:space="preserve"> TOC \o "1-2" \u </w:instrText>
      </w:r>
      <w:r w:rsidRPr="00816752">
        <w:rPr>
          <w:rFonts w:asciiTheme="majorBidi" w:hAnsiTheme="majorBidi" w:cstheme="majorBidi"/>
          <w:sz w:val="24"/>
          <w:szCs w:val="24"/>
        </w:rPr>
        <w:fldChar w:fldCharType="separate"/>
      </w:r>
      <w:r w:rsidR="001D54EE" w:rsidRPr="00816752">
        <w:rPr>
          <w:rFonts w:asciiTheme="majorBidi" w:hAnsiTheme="majorBidi" w:cstheme="majorBidi"/>
          <w:noProof/>
          <w:sz w:val="24"/>
          <w:szCs w:val="24"/>
        </w:rPr>
        <w:t>I.</w:t>
      </w:r>
      <w:r w:rsidR="001D54EE" w:rsidRPr="00816752">
        <w:rPr>
          <w:rFonts w:asciiTheme="majorBidi" w:eastAsiaTheme="minorEastAsia" w:hAnsiTheme="majorBidi" w:cstheme="majorBidi"/>
          <w:noProof/>
          <w:sz w:val="24"/>
          <w:szCs w:val="24"/>
          <w:lang w:eastAsia="ja-JP"/>
        </w:rPr>
        <w:tab/>
      </w:r>
      <w:r w:rsidR="001D54EE" w:rsidRPr="00816752">
        <w:rPr>
          <w:rFonts w:asciiTheme="majorBidi" w:hAnsiTheme="majorBidi" w:cstheme="majorBidi"/>
          <w:noProof/>
          <w:sz w:val="24"/>
          <w:szCs w:val="24"/>
        </w:rPr>
        <w:t>Executive summary</w:t>
      </w:r>
      <w:r w:rsidR="001D54EE" w:rsidRPr="00816752">
        <w:rPr>
          <w:rFonts w:asciiTheme="majorBidi" w:hAnsiTheme="majorBidi" w:cstheme="majorBidi"/>
          <w:noProof/>
          <w:sz w:val="24"/>
          <w:szCs w:val="24"/>
        </w:rPr>
        <w:tab/>
      </w:r>
      <w:r w:rsidR="00E87F98">
        <w:rPr>
          <w:rFonts w:asciiTheme="majorBidi" w:hAnsiTheme="majorBidi" w:cstheme="majorBidi"/>
          <w:noProof/>
          <w:sz w:val="24"/>
          <w:szCs w:val="24"/>
        </w:rPr>
        <w:t>5</w:t>
      </w:r>
    </w:p>
    <w:p w14:paraId="4C2E6B37" w14:textId="49F870DF"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II.</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Background</w:t>
      </w:r>
      <w:r w:rsidRPr="00816752">
        <w:rPr>
          <w:rFonts w:asciiTheme="majorBidi" w:hAnsiTheme="majorBidi" w:cstheme="majorBidi"/>
          <w:noProof/>
          <w:sz w:val="24"/>
          <w:szCs w:val="24"/>
        </w:rPr>
        <w:tab/>
      </w:r>
      <w:r w:rsidR="00154BDF">
        <w:rPr>
          <w:rFonts w:asciiTheme="majorBidi" w:hAnsiTheme="majorBidi" w:cstheme="majorBidi"/>
          <w:noProof/>
          <w:sz w:val="24"/>
          <w:szCs w:val="24"/>
        </w:rPr>
        <w:t>7</w:t>
      </w:r>
    </w:p>
    <w:p w14:paraId="2BD40B2A" w14:textId="69161261"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III.</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Progress Review</w:t>
      </w:r>
      <w:r w:rsidRPr="00816752">
        <w:rPr>
          <w:rFonts w:asciiTheme="majorBidi" w:hAnsiTheme="majorBidi" w:cstheme="majorBidi"/>
          <w:noProof/>
          <w:sz w:val="24"/>
          <w:szCs w:val="24"/>
        </w:rPr>
        <w:tab/>
      </w:r>
      <w:r w:rsidR="00154BDF">
        <w:rPr>
          <w:rFonts w:asciiTheme="majorBidi" w:hAnsiTheme="majorBidi" w:cstheme="majorBidi"/>
          <w:noProof/>
          <w:sz w:val="24"/>
          <w:szCs w:val="24"/>
        </w:rPr>
        <w:t>7</w:t>
      </w:r>
    </w:p>
    <w:p w14:paraId="00BD14E4" w14:textId="0342F7A7"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IV.</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Project Risks and Issues</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_Toc366161038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32</w:t>
      </w:r>
      <w:r w:rsidR="00D60091" w:rsidRPr="00816752">
        <w:rPr>
          <w:rFonts w:asciiTheme="majorBidi" w:hAnsiTheme="majorBidi" w:cstheme="majorBidi"/>
          <w:noProof/>
          <w:sz w:val="24"/>
          <w:szCs w:val="24"/>
        </w:rPr>
        <w:fldChar w:fldCharType="end"/>
      </w:r>
    </w:p>
    <w:p w14:paraId="70D71F01" w14:textId="5C5FE673" w:rsidR="001D54EE" w:rsidRPr="00816752" w:rsidRDefault="001D54EE" w:rsidP="00816752">
      <w:pPr>
        <w:pStyle w:val="TOC2"/>
        <w:tabs>
          <w:tab w:val="left" w:pos="660"/>
          <w:tab w:val="right" w:leader="dot" w:pos="9060"/>
        </w:tabs>
        <w:jc w:val="both"/>
        <w:rPr>
          <w:rFonts w:asciiTheme="majorBidi" w:eastAsiaTheme="minorEastAsia" w:hAnsiTheme="majorBidi" w:cstheme="majorBidi"/>
          <w:smallCaps w:val="0"/>
          <w:noProof/>
          <w:sz w:val="24"/>
          <w:szCs w:val="24"/>
          <w:lang w:eastAsia="ja-JP"/>
        </w:rPr>
      </w:pPr>
      <w:r w:rsidRPr="00816752">
        <w:rPr>
          <w:rFonts w:asciiTheme="majorBidi" w:hAnsiTheme="majorBidi" w:cstheme="majorBidi"/>
          <w:noProof/>
          <w:sz w:val="24"/>
          <w:szCs w:val="24"/>
          <w:lang w:val="en-GB"/>
        </w:rPr>
        <w:t>a.</w:t>
      </w:r>
      <w:r w:rsidRPr="00816752">
        <w:rPr>
          <w:rFonts w:asciiTheme="majorBidi" w:eastAsiaTheme="minorEastAsia" w:hAnsiTheme="majorBidi" w:cstheme="majorBidi"/>
          <w:smallCaps w:val="0"/>
          <w:noProof/>
          <w:sz w:val="24"/>
          <w:szCs w:val="24"/>
          <w:lang w:eastAsia="ja-JP"/>
        </w:rPr>
        <w:tab/>
      </w:r>
      <w:r w:rsidRPr="00816752">
        <w:rPr>
          <w:rFonts w:asciiTheme="majorBidi" w:hAnsiTheme="majorBidi" w:cstheme="majorBidi"/>
          <w:noProof/>
          <w:sz w:val="24"/>
          <w:szCs w:val="24"/>
          <w:lang w:val="en-GB"/>
        </w:rPr>
        <w:t>Updated project risks and actions</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_Toc366161039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33</w:t>
      </w:r>
      <w:r w:rsidR="00D60091" w:rsidRPr="00816752">
        <w:rPr>
          <w:rFonts w:asciiTheme="majorBidi" w:hAnsiTheme="majorBidi" w:cstheme="majorBidi"/>
          <w:noProof/>
          <w:sz w:val="24"/>
          <w:szCs w:val="24"/>
        </w:rPr>
        <w:fldChar w:fldCharType="end"/>
      </w:r>
    </w:p>
    <w:p w14:paraId="07CD61B4" w14:textId="59E23ABA" w:rsidR="001D54EE" w:rsidRPr="00816752" w:rsidRDefault="001D54EE" w:rsidP="00816752">
      <w:pPr>
        <w:pStyle w:val="TOC2"/>
        <w:tabs>
          <w:tab w:val="left" w:pos="660"/>
          <w:tab w:val="right" w:leader="dot" w:pos="9060"/>
        </w:tabs>
        <w:jc w:val="both"/>
        <w:rPr>
          <w:rFonts w:asciiTheme="majorBidi" w:eastAsiaTheme="minorEastAsia" w:hAnsiTheme="majorBidi" w:cstheme="majorBidi"/>
          <w:smallCaps w:val="0"/>
          <w:noProof/>
          <w:sz w:val="24"/>
          <w:szCs w:val="24"/>
          <w:lang w:eastAsia="ja-JP"/>
        </w:rPr>
      </w:pPr>
      <w:r w:rsidRPr="00816752">
        <w:rPr>
          <w:rFonts w:asciiTheme="majorBidi" w:hAnsiTheme="majorBidi" w:cstheme="majorBidi"/>
          <w:noProof/>
          <w:sz w:val="24"/>
          <w:szCs w:val="24"/>
          <w:lang w:val="en-GB"/>
        </w:rPr>
        <w:t>b.</w:t>
      </w:r>
      <w:r w:rsidRPr="00816752">
        <w:rPr>
          <w:rFonts w:asciiTheme="majorBidi" w:eastAsiaTheme="minorEastAsia" w:hAnsiTheme="majorBidi" w:cstheme="majorBidi"/>
          <w:smallCaps w:val="0"/>
          <w:noProof/>
          <w:sz w:val="24"/>
          <w:szCs w:val="24"/>
          <w:lang w:eastAsia="ja-JP"/>
        </w:rPr>
        <w:tab/>
      </w:r>
      <w:r w:rsidRPr="00816752">
        <w:rPr>
          <w:rFonts w:asciiTheme="majorBidi" w:hAnsiTheme="majorBidi" w:cstheme="majorBidi"/>
          <w:noProof/>
          <w:sz w:val="24"/>
          <w:szCs w:val="24"/>
          <w:lang w:val="en-GB"/>
        </w:rPr>
        <w:t>Updated project issues and actions</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_Toc366161040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33</w:t>
      </w:r>
      <w:r w:rsidR="00D60091" w:rsidRPr="00816752">
        <w:rPr>
          <w:rFonts w:asciiTheme="majorBidi" w:hAnsiTheme="majorBidi" w:cstheme="majorBidi"/>
          <w:noProof/>
          <w:sz w:val="24"/>
          <w:szCs w:val="24"/>
        </w:rPr>
        <w:fldChar w:fldCharType="end"/>
      </w:r>
    </w:p>
    <w:p w14:paraId="6D29EA77" w14:textId="60FA9663"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V.</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Lessons Learned</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_Toc366161041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34</w:t>
      </w:r>
      <w:r w:rsidR="00D60091" w:rsidRPr="00816752">
        <w:rPr>
          <w:rFonts w:asciiTheme="majorBidi" w:hAnsiTheme="majorBidi" w:cstheme="majorBidi"/>
          <w:noProof/>
          <w:sz w:val="24"/>
          <w:szCs w:val="24"/>
        </w:rPr>
        <w:fldChar w:fldCharType="end"/>
      </w:r>
    </w:p>
    <w:p w14:paraId="7C14BA48" w14:textId="1F560DA6"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VI.</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Conclusions and Way Forward</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_Toc366161042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35</w:t>
      </w:r>
      <w:r w:rsidR="00D60091" w:rsidRPr="00816752">
        <w:rPr>
          <w:rFonts w:asciiTheme="majorBidi" w:hAnsiTheme="majorBidi" w:cstheme="majorBidi"/>
          <w:noProof/>
          <w:sz w:val="24"/>
          <w:szCs w:val="24"/>
        </w:rPr>
        <w:fldChar w:fldCharType="end"/>
      </w:r>
    </w:p>
    <w:p w14:paraId="423B6174" w14:textId="633F0A22"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VII.</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Financial Status</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_Toc366161043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36</w:t>
      </w:r>
      <w:r w:rsidR="00D60091" w:rsidRPr="00816752">
        <w:rPr>
          <w:rFonts w:asciiTheme="majorBidi" w:hAnsiTheme="majorBidi" w:cstheme="majorBidi"/>
          <w:noProof/>
          <w:sz w:val="24"/>
          <w:szCs w:val="24"/>
        </w:rPr>
        <w:fldChar w:fldCharType="end"/>
      </w:r>
    </w:p>
    <w:p w14:paraId="7B167E5F" w14:textId="0AAD47B7" w:rsidR="001D54EE" w:rsidRPr="00816752" w:rsidRDefault="001D54EE" w:rsidP="00816752">
      <w:pPr>
        <w:pStyle w:val="TOC1"/>
        <w:jc w:val="both"/>
        <w:rPr>
          <w:rFonts w:asciiTheme="majorBidi" w:eastAsiaTheme="minorEastAsia" w:hAnsiTheme="majorBidi" w:cstheme="majorBidi"/>
          <w:noProof/>
          <w:sz w:val="24"/>
          <w:szCs w:val="24"/>
          <w:lang w:eastAsia="ja-JP"/>
        </w:rPr>
      </w:pPr>
      <w:r w:rsidRPr="00816752">
        <w:rPr>
          <w:rFonts w:asciiTheme="majorBidi" w:hAnsiTheme="majorBidi" w:cstheme="majorBidi"/>
          <w:noProof/>
          <w:sz w:val="24"/>
          <w:szCs w:val="24"/>
          <w:lang w:val="en-GB"/>
        </w:rPr>
        <w:t>VIII.</w:t>
      </w:r>
      <w:r w:rsidRPr="00816752">
        <w:rPr>
          <w:rFonts w:asciiTheme="majorBidi" w:eastAsiaTheme="minorEastAsia" w:hAnsiTheme="majorBidi" w:cstheme="majorBidi"/>
          <w:noProof/>
          <w:sz w:val="24"/>
          <w:szCs w:val="24"/>
          <w:lang w:eastAsia="ja-JP"/>
        </w:rPr>
        <w:tab/>
      </w:r>
      <w:r w:rsidRPr="00816752">
        <w:rPr>
          <w:rFonts w:asciiTheme="majorBidi" w:hAnsiTheme="majorBidi" w:cstheme="majorBidi"/>
          <w:noProof/>
          <w:sz w:val="24"/>
          <w:szCs w:val="24"/>
          <w:lang w:val="en-GB"/>
        </w:rPr>
        <w:t>Annex</w:t>
      </w:r>
      <w:r w:rsidR="00154BDF">
        <w:rPr>
          <w:rFonts w:asciiTheme="majorBidi" w:hAnsiTheme="majorBidi" w:cstheme="majorBidi"/>
          <w:noProof/>
          <w:sz w:val="24"/>
          <w:szCs w:val="24"/>
          <w:lang w:val="en-GB"/>
        </w:rPr>
        <w:t>ES</w:t>
      </w:r>
      <w:r w:rsidRPr="00816752">
        <w:rPr>
          <w:rFonts w:asciiTheme="majorBidi" w:hAnsiTheme="majorBidi" w:cstheme="majorBidi"/>
          <w:noProof/>
          <w:sz w:val="24"/>
          <w:szCs w:val="24"/>
        </w:rPr>
        <w:tab/>
      </w:r>
      <w:r w:rsidR="00D60091" w:rsidRPr="00816752">
        <w:rPr>
          <w:rFonts w:asciiTheme="majorBidi" w:hAnsiTheme="majorBidi" w:cstheme="majorBidi"/>
          <w:noProof/>
          <w:sz w:val="24"/>
          <w:szCs w:val="24"/>
        </w:rPr>
        <w:fldChar w:fldCharType="begin"/>
      </w:r>
      <w:r w:rsidRPr="00816752">
        <w:rPr>
          <w:rFonts w:asciiTheme="majorBidi" w:hAnsiTheme="majorBidi" w:cstheme="majorBidi"/>
          <w:noProof/>
          <w:sz w:val="24"/>
          <w:szCs w:val="24"/>
        </w:rPr>
        <w:instrText xml:space="preserve"> PAGEREF _Toc366161044 \h </w:instrText>
      </w:r>
      <w:r w:rsidR="00D60091" w:rsidRPr="00816752">
        <w:rPr>
          <w:rFonts w:asciiTheme="majorBidi" w:hAnsiTheme="majorBidi" w:cstheme="majorBidi"/>
          <w:noProof/>
          <w:sz w:val="24"/>
          <w:szCs w:val="24"/>
        </w:rPr>
      </w:r>
      <w:r w:rsidR="00D60091" w:rsidRPr="00816752">
        <w:rPr>
          <w:rFonts w:asciiTheme="majorBidi" w:hAnsiTheme="majorBidi" w:cstheme="majorBidi"/>
          <w:noProof/>
          <w:sz w:val="24"/>
          <w:szCs w:val="24"/>
        </w:rPr>
        <w:fldChar w:fldCharType="separate"/>
      </w:r>
      <w:r w:rsidR="00154BDF">
        <w:rPr>
          <w:rFonts w:asciiTheme="majorBidi" w:hAnsiTheme="majorBidi" w:cstheme="majorBidi"/>
          <w:noProof/>
          <w:sz w:val="24"/>
          <w:szCs w:val="24"/>
        </w:rPr>
        <w:t>37</w:t>
      </w:r>
      <w:r w:rsidR="00D60091" w:rsidRPr="00816752">
        <w:rPr>
          <w:rFonts w:asciiTheme="majorBidi" w:hAnsiTheme="majorBidi" w:cstheme="majorBidi"/>
          <w:noProof/>
          <w:sz w:val="24"/>
          <w:szCs w:val="24"/>
        </w:rPr>
        <w:fldChar w:fldCharType="end"/>
      </w:r>
    </w:p>
    <w:p w14:paraId="28FAFD8C" w14:textId="77777777" w:rsidR="00A46798" w:rsidRPr="00816752" w:rsidRDefault="00D60091" w:rsidP="00816752">
      <w:pPr>
        <w:pStyle w:val="Heading1"/>
        <w:jc w:val="both"/>
        <w:rPr>
          <w:rFonts w:asciiTheme="majorBidi" w:hAnsiTheme="majorBidi"/>
          <w:b w:val="0"/>
          <w:bCs w:val="0"/>
          <w:color w:val="000000"/>
          <w:sz w:val="24"/>
          <w:szCs w:val="24"/>
        </w:rPr>
        <w:sectPr w:rsidR="00A46798" w:rsidRPr="00816752" w:rsidSect="00816752">
          <w:footerReference w:type="default" r:id="rId14"/>
          <w:footerReference w:type="first" r:id="rId15"/>
          <w:pgSz w:w="11906" w:h="16838" w:code="9"/>
          <w:pgMar w:top="1418" w:right="1418" w:bottom="1134" w:left="1418" w:header="680" w:footer="454" w:gutter="0"/>
          <w:pgNumType w:start="1"/>
          <w:cols w:space="708"/>
          <w:titlePg/>
          <w:docGrid w:linePitch="360"/>
        </w:sectPr>
      </w:pPr>
      <w:r w:rsidRPr="00816752">
        <w:rPr>
          <w:rFonts w:asciiTheme="majorBidi" w:hAnsiTheme="majorBidi"/>
          <w:caps/>
          <w:color w:val="auto"/>
          <w:sz w:val="24"/>
          <w:szCs w:val="24"/>
        </w:rPr>
        <w:fldChar w:fldCharType="end"/>
      </w:r>
    </w:p>
    <w:p w14:paraId="3FDDA13A" w14:textId="491ED3F0" w:rsidR="001D54EE" w:rsidRPr="00816752" w:rsidRDefault="001D54EE" w:rsidP="00816752">
      <w:pPr>
        <w:pStyle w:val="ListParagraph"/>
        <w:numPr>
          <w:ilvl w:val="0"/>
          <w:numId w:val="2"/>
        </w:numPr>
        <w:jc w:val="both"/>
        <w:rPr>
          <w:rFonts w:asciiTheme="majorBidi" w:hAnsiTheme="majorBidi" w:cstheme="majorBidi"/>
          <w:sz w:val="24"/>
          <w:szCs w:val="24"/>
        </w:rPr>
      </w:pPr>
      <w:bookmarkStart w:id="6" w:name="_Toc366161035"/>
      <w:bookmarkStart w:id="7" w:name="_Toc154140529"/>
      <w:bookmarkStart w:id="8" w:name="_Toc154140584"/>
      <w:bookmarkStart w:id="9" w:name="_Toc154209171"/>
      <w:bookmarkStart w:id="10" w:name="_Toc162356066"/>
      <w:bookmarkStart w:id="11" w:name="_Toc178675984"/>
      <w:r w:rsidRPr="00816752">
        <w:rPr>
          <w:rFonts w:asciiTheme="majorBidi" w:hAnsiTheme="majorBidi" w:cstheme="majorBidi"/>
          <w:b/>
          <w:sz w:val="24"/>
          <w:szCs w:val="24"/>
        </w:rPr>
        <w:lastRenderedPageBreak/>
        <w:t>Executive summary</w:t>
      </w:r>
      <w:bookmarkEnd w:id="6"/>
    </w:p>
    <w:p w14:paraId="57340365" w14:textId="0038DEEF"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During the reporting period (January 2023</w:t>
      </w:r>
      <w:r w:rsidR="00D63C11" w:rsidRPr="00816752">
        <w:rPr>
          <w:rFonts w:asciiTheme="majorBidi" w:eastAsia="Cambria" w:hAnsiTheme="majorBidi" w:cstheme="majorBidi"/>
          <w:bCs/>
          <w:sz w:val="24"/>
          <w:szCs w:val="24"/>
          <w:lang w:val="nb-NO" w:eastAsia="nb-NO"/>
        </w:rPr>
        <w:t xml:space="preserve"> </w:t>
      </w:r>
      <w:r w:rsidRPr="00816752">
        <w:rPr>
          <w:rFonts w:asciiTheme="majorBidi" w:eastAsia="Cambria" w:hAnsiTheme="majorBidi" w:cstheme="majorBidi"/>
          <w:bCs/>
          <w:sz w:val="24"/>
          <w:szCs w:val="24"/>
          <w:lang w:val="nb-NO" w:eastAsia="nb-NO"/>
        </w:rPr>
        <w:t>- June 2024), through the “Addressing the Humanitarian and Development Impact Posed by Mines, Cluster Munitions &amp; Explosives Remnants of War» project, UNDP pursued the</w:t>
      </w:r>
      <w:r w:rsidR="00213F77" w:rsidRPr="00816752">
        <w:rPr>
          <w:rFonts w:asciiTheme="majorBidi" w:eastAsia="Cambria" w:hAnsiTheme="majorBidi" w:cstheme="majorBidi"/>
          <w:bCs/>
          <w:sz w:val="24"/>
          <w:szCs w:val="24"/>
          <w:lang w:val="nb-NO" w:eastAsia="nb-NO"/>
        </w:rPr>
        <w:t xml:space="preserve"> </w:t>
      </w:r>
      <w:r w:rsidRPr="00816752">
        <w:rPr>
          <w:rFonts w:asciiTheme="majorBidi" w:eastAsia="Cambria" w:hAnsiTheme="majorBidi" w:cstheme="majorBidi"/>
          <w:bCs/>
          <w:sz w:val="24"/>
          <w:szCs w:val="24"/>
          <w:lang w:val="nb-NO" w:eastAsia="nb-NO"/>
        </w:rPr>
        <w:t xml:space="preserve">planned activities, with an expected conclusion set on May 31, 2024. As such, UNDP has been supporting the Lebanese Mine Action Center (LMAC) towards the implementation of the Lebanon Mine Action Program.  Particular emphasis has been put on enhancing LMAC’s capacity to adopt a humanitarian approach, improving data management, conducting quality assurance, updating national mine action standards, fulfilling international reporting obligations, promoting mine risk education, assisting mine victims, and facilitating regional and international cooperation.  </w:t>
      </w:r>
    </w:p>
    <w:p w14:paraId="4A10E442"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54588254" w14:textId="2349A99B"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 xml:space="preserve">The overall goal has been to significantly </w:t>
      </w:r>
      <w:r w:rsidR="006B4DF5" w:rsidRPr="00816752">
        <w:rPr>
          <w:rFonts w:asciiTheme="majorBidi" w:eastAsia="Cambria" w:hAnsiTheme="majorBidi" w:cstheme="majorBidi"/>
          <w:bCs/>
          <w:sz w:val="24"/>
          <w:szCs w:val="24"/>
          <w:lang w:val="nb-NO" w:eastAsia="nb-NO"/>
        </w:rPr>
        <w:t xml:space="preserve">reduce </w:t>
      </w:r>
      <w:r w:rsidRPr="00816752">
        <w:rPr>
          <w:rFonts w:asciiTheme="majorBidi" w:eastAsia="Cambria" w:hAnsiTheme="majorBidi" w:cstheme="majorBidi"/>
          <w:bCs/>
          <w:sz w:val="24"/>
          <w:szCs w:val="24"/>
          <w:lang w:val="nb-NO" w:eastAsia="nb-NO"/>
        </w:rPr>
        <w:t>the impact of contamination risks through the promotion of resilient adaptable government institutions and</w:t>
      </w:r>
      <w:r w:rsidR="006B4DF5" w:rsidRPr="00816752">
        <w:rPr>
          <w:rFonts w:asciiTheme="majorBidi" w:eastAsia="Cambria" w:hAnsiTheme="majorBidi" w:cstheme="majorBidi"/>
          <w:bCs/>
          <w:sz w:val="24"/>
          <w:szCs w:val="24"/>
          <w:lang w:val="nb-NO" w:eastAsia="nb-NO"/>
        </w:rPr>
        <w:t xml:space="preserve"> </w:t>
      </w:r>
      <w:r w:rsidRPr="00816752">
        <w:rPr>
          <w:rFonts w:asciiTheme="majorBidi" w:eastAsia="Cambria" w:hAnsiTheme="majorBidi" w:cstheme="majorBidi"/>
          <w:bCs/>
          <w:sz w:val="24"/>
          <w:szCs w:val="24"/>
          <w:lang w:val="nb-NO" w:eastAsia="nb-NO"/>
        </w:rPr>
        <w:t>enhanc</w:t>
      </w:r>
      <w:r w:rsidR="006B4DF5" w:rsidRPr="00816752">
        <w:rPr>
          <w:rFonts w:asciiTheme="majorBidi" w:eastAsia="Cambria" w:hAnsiTheme="majorBidi" w:cstheme="majorBidi"/>
          <w:bCs/>
          <w:sz w:val="24"/>
          <w:szCs w:val="24"/>
          <w:lang w:val="nb-NO" w:eastAsia="nb-NO"/>
        </w:rPr>
        <w:t>ing</w:t>
      </w:r>
      <w:r w:rsidRPr="00816752">
        <w:rPr>
          <w:rFonts w:asciiTheme="majorBidi" w:eastAsia="Cambria" w:hAnsiTheme="majorBidi" w:cstheme="majorBidi"/>
          <w:bCs/>
          <w:sz w:val="24"/>
          <w:szCs w:val="24"/>
          <w:lang w:val="nb-NO" w:eastAsia="nb-NO"/>
        </w:rPr>
        <w:t xml:space="preserve"> community safety </w:t>
      </w:r>
      <w:r w:rsidR="006B4DF5" w:rsidRPr="00816752">
        <w:rPr>
          <w:rFonts w:asciiTheme="majorBidi" w:eastAsia="Cambria" w:hAnsiTheme="majorBidi" w:cstheme="majorBidi"/>
          <w:bCs/>
          <w:sz w:val="24"/>
          <w:szCs w:val="24"/>
          <w:lang w:val="nb-NO" w:eastAsia="nb-NO"/>
        </w:rPr>
        <w:t>through the</w:t>
      </w:r>
      <w:r w:rsidRPr="00816752">
        <w:rPr>
          <w:rFonts w:asciiTheme="majorBidi" w:eastAsia="Cambria" w:hAnsiTheme="majorBidi" w:cstheme="majorBidi"/>
          <w:bCs/>
          <w:sz w:val="24"/>
          <w:szCs w:val="24"/>
          <w:lang w:val="nb-NO" w:eastAsia="nb-NO"/>
        </w:rPr>
        <w:t xml:space="preserve"> </w:t>
      </w:r>
      <w:r w:rsidR="006B4DF5" w:rsidRPr="00816752">
        <w:rPr>
          <w:rFonts w:asciiTheme="majorBidi" w:eastAsia="Cambria" w:hAnsiTheme="majorBidi" w:cstheme="majorBidi"/>
          <w:bCs/>
          <w:sz w:val="24"/>
          <w:szCs w:val="24"/>
          <w:lang w:val="en-GB" w:eastAsia="nb-NO"/>
        </w:rPr>
        <w:t>mitigation of landmine-related dangers</w:t>
      </w:r>
      <w:r w:rsidRPr="00816752">
        <w:rPr>
          <w:rFonts w:asciiTheme="majorBidi" w:eastAsia="Cambria" w:hAnsiTheme="majorBidi" w:cstheme="majorBidi"/>
          <w:bCs/>
          <w:sz w:val="24"/>
          <w:szCs w:val="24"/>
          <w:lang w:val="nb-NO" w:eastAsia="nb-NO"/>
        </w:rPr>
        <w:t>.</w:t>
      </w:r>
    </w:p>
    <w:p w14:paraId="70FB55BE"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20D10918"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 xml:space="preserve">With targeted support from the UNDP project—through capacity building, technical assistance, and strategic development initiatives—LMAC has achieved critical milestones that  have further solidified its position as a global leader in mine action, a recognition affirmed by the Mine Action Review. Accordingly, in the reporting period, a notable achievement was the declaration of the North-Eastern region of Lebanon as free from the impacts of Explosive Remnants of War (ERW), representing a significant milestone in promoting socio-economic development and enhancing community safety for the local population. This declaration builds on LMAC's earlier success in declaring the North Governorate mine-free in 2021. Additionally, LMAC celebrated its 25th anniversary of humanitarian mine action, marking several critical milestones in collaboration with various mine action partners. </w:t>
      </w:r>
    </w:p>
    <w:p w14:paraId="645B2612"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07694BCF" w14:textId="31DC3424"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Another key achievement by UNDP in the reporting period was the successful reintegration of 56 mine victims and their family members into their communities, both socially and economically. This positive outcome was made possible through income-generating training sessions and physical rehabilitation, which empowered participants not only with practical skills but also with essential resources to kickstart their activities. For instance after completing a detergent-making course, 16 participants were provided with the necessary materials and tools to produce and sell detergents, enabling them to establish a sustainable source of income. Those who completed training in makeup artistry, including 16 participants, received a full set of professional makeup kits, empowering them to start offering beauty services within their communities. In addition, prosthetics were provided to nine victims in 2023. Furthermore, a training on Silk Screen printing techniques was delivered to 15 Mine survivors and /or their family members in 2024.</w:t>
      </w:r>
    </w:p>
    <w:p w14:paraId="695F201F"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119CB59A" w14:textId="5BFC7686"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It is worth noting that in 2023, a notable decrease in the number of victims was observed, with 8 additional new victims recorded in the database, compared to 22 in 2022</w:t>
      </w:r>
      <w:r w:rsidRPr="00816752">
        <w:rPr>
          <w:rStyle w:val="FootnoteReference"/>
          <w:rFonts w:asciiTheme="majorBidi" w:eastAsia="Cambria" w:hAnsiTheme="majorBidi" w:cstheme="majorBidi"/>
          <w:bCs/>
          <w:sz w:val="24"/>
          <w:szCs w:val="24"/>
          <w:lang w:val="nb-NO" w:eastAsia="nb-NO"/>
        </w:rPr>
        <w:footnoteReference w:id="2"/>
      </w:r>
      <w:r w:rsidRPr="00816752">
        <w:rPr>
          <w:rFonts w:asciiTheme="majorBidi" w:eastAsia="Cambria" w:hAnsiTheme="majorBidi" w:cstheme="majorBidi"/>
          <w:bCs/>
          <w:sz w:val="24"/>
          <w:szCs w:val="24"/>
          <w:lang w:val="nb-NO" w:eastAsia="nb-NO"/>
        </w:rPr>
        <w:t>. While this decline marks progress in mine action efforts, the 8 newly affected individuals still represent a critical need for urgent assistance to address their medical, psychosocial, and economic challenges.</w:t>
      </w:r>
    </w:p>
    <w:p w14:paraId="40D4079D"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59CC93AA"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lastRenderedPageBreak/>
        <w:t>Also, during the reporting period, the unstable regional situation, particularly the Gaza war, and its direct impact as of October 8, 2023 on Lebanon have led to a complete halt in mine action operations across southern Lebanon. In response to the escalation of hostilities in October 2023, mine action was incorporated into the Lebanon Response Plan. Within this framework, the Social Stability Sector, led by the Ministry of Interior and Municipalities and the Ministry of Social Affairs, and jointly coordinated by UNHCR and UNDP, took charge of crisis preparedness and response efforts. Despite these challenges, with the support of UNDP, LMAC swiftly adapted to the evolving regional context following the October 8th incidents. Clearance teams were reallocated to safer contaminated areas, ensuring continued operational progress in regions unaffected by the instability in the South. Although direct mine action in Southern Lebanon was suspended due to the Gaza conflict, Explosive Ordnance Risk Education (EORE) efforts were significantly expanded. These initiatives heightened community awareness and helped mitigate the risks posed by explosive remnants, particularly in areas facing new threats, such as White Phosphorus. To address this emerging danger, new safety awareness messages were disseminated, flyers were designed and distributed, and a large-scale awareness campaign was launched specifically targeting communities in the South. In support of these life-saving efforts, UNDP advanced a proactive response, which has helped safeguard communities and adapt to the shifting dynamics of the conflict.</w:t>
      </w:r>
    </w:p>
    <w:p w14:paraId="5F715249"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0368D9B5"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 xml:space="preserve">In reflecting on our activities for 2023, it is imperative to acknowledge that certain planned endeavors have encountered delays, impacting the proper achievement of planned results.  A comprehensive deep-dive exercise was initiated in collaboration with UNDP and other UN agencies to identify common interests and explore potential joint projects related to socio-economic development and livelihood initiatives. This undertaking triggered extensive discussions, ultimately leading to the strategic decision to re-prioritizing scheduled activities, based on the fast changing ecosystem, and adapt accordingly. While these circumstances have temporarily disrupted our anticipated timeline, it is crucial to recognize the value derived from these collaborative efforts. Moving forward, UNDP is committed to revitalizing the postponed activities, leveraging the insights gained from the deep-dive exercise, and implementing the necessary measures to ensure a successful recruitment process. </w:t>
      </w:r>
    </w:p>
    <w:p w14:paraId="3F92731B" w14:textId="77777777" w:rsidR="00B60E0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p>
    <w:p w14:paraId="7CCF829D" w14:textId="77503949" w:rsidR="001D54EE" w:rsidRPr="00816752" w:rsidRDefault="00B60E0E" w:rsidP="00141029">
      <w:pPr>
        <w:pStyle w:val="BodyText3"/>
        <w:pBdr>
          <w:top w:val="single" w:sz="4" w:space="0" w:color="auto"/>
          <w:left w:val="single" w:sz="4" w:space="4" w:color="auto"/>
          <w:bottom w:val="single" w:sz="4" w:space="1" w:color="auto"/>
          <w:right w:val="single" w:sz="4" w:space="4" w:color="auto"/>
        </w:pBdr>
        <w:spacing w:after="0"/>
        <w:rPr>
          <w:rFonts w:asciiTheme="majorBidi" w:eastAsia="Cambria" w:hAnsiTheme="majorBidi" w:cstheme="majorBidi"/>
          <w:bCs/>
          <w:sz w:val="24"/>
          <w:szCs w:val="24"/>
          <w:lang w:val="nb-NO" w:eastAsia="nb-NO"/>
        </w:rPr>
      </w:pPr>
      <w:r w:rsidRPr="00816752">
        <w:rPr>
          <w:rFonts w:asciiTheme="majorBidi" w:eastAsia="Cambria" w:hAnsiTheme="majorBidi" w:cstheme="majorBidi"/>
          <w:bCs/>
          <w:sz w:val="24"/>
          <w:szCs w:val="24"/>
          <w:lang w:val="nb-NO" w:eastAsia="nb-NO"/>
        </w:rPr>
        <w:t xml:space="preserve">As such, and despite the economic, social, and political challenges the country faces, UNDP through its partnership with the Netherlands, has supported LMAC and the remaining stakeholders to progress on the national mine action agenda. </w:t>
      </w:r>
    </w:p>
    <w:p w14:paraId="3FD2B746" w14:textId="77777777" w:rsidR="001D54EE" w:rsidRPr="00816752" w:rsidRDefault="001D54EE">
      <w:pPr>
        <w:spacing w:after="0"/>
        <w:jc w:val="both"/>
        <w:rPr>
          <w:rFonts w:asciiTheme="majorBidi" w:hAnsiTheme="majorBidi" w:cstheme="majorBidi"/>
          <w:sz w:val="24"/>
          <w:szCs w:val="24"/>
        </w:rPr>
      </w:pPr>
    </w:p>
    <w:p w14:paraId="57D777F3" w14:textId="77777777" w:rsidR="00976632" w:rsidRPr="00816752" w:rsidRDefault="00976632">
      <w:pPr>
        <w:spacing w:after="0"/>
        <w:jc w:val="both"/>
        <w:rPr>
          <w:rFonts w:asciiTheme="majorBidi" w:hAnsiTheme="majorBidi" w:cstheme="majorBidi"/>
          <w:sz w:val="24"/>
          <w:szCs w:val="24"/>
        </w:rPr>
      </w:pPr>
    </w:p>
    <w:p w14:paraId="3B74CB80" w14:textId="77777777" w:rsidR="00976632" w:rsidRPr="00816752" w:rsidRDefault="00976632">
      <w:pPr>
        <w:spacing w:after="0"/>
        <w:jc w:val="both"/>
        <w:rPr>
          <w:rFonts w:asciiTheme="majorBidi" w:hAnsiTheme="majorBidi" w:cstheme="majorBidi"/>
          <w:sz w:val="24"/>
          <w:szCs w:val="24"/>
        </w:rPr>
      </w:pPr>
    </w:p>
    <w:p w14:paraId="08579F6C" w14:textId="77777777" w:rsidR="00976632" w:rsidRDefault="00976632">
      <w:pPr>
        <w:spacing w:after="0"/>
        <w:jc w:val="both"/>
        <w:rPr>
          <w:rFonts w:asciiTheme="majorBidi" w:hAnsiTheme="majorBidi" w:cstheme="majorBidi"/>
          <w:sz w:val="24"/>
          <w:szCs w:val="24"/>
        </w:rPr>
      </w:pPr>
    </w:p>
    <w:p w14:paraId="19656A10" w14:textId="77777777" w:rsidR="00132FE2" w:rsidRDefault="00132FE2">
      <w:pPr>
        <w:spacing w:after="0"/>
        <w:jc w:val="both"/>
        <w:rPr>
          <w:rFonts w:asciiTheme="majorBidi" w:hAnsiTheme="majorBidi" w:cstheme="majorBidi"/>
          <w:sz w:val="24"/>
          <w:szCs w:val="24"/>
        </w:rPr>
      </w:pPr>
    </w:p>
    <w:p w14:paraId="5B0A8761" w14:textId="77777777" w:rsidR="00132FE2" w:rsidRDefault="00132FE2">
      <w:pPr>
        <w:spacing w:after="0"/>
        <w:jc w:val="both"/>
        <w:rPr>
          <w:rFonts w:asciiTheme="majorBidi" w:hAnsiTheme="majorBidi" w:cstheme="majorBidi"/>
          <w:sz w:val="24"/>
          <w:szCs w:val="24"/>
        </w:rPr>
      </w:pPr>
    </w:p>
    <w:p w14:paraId="4AEE664A" w14:textId="77777777" w:rsidR="00132FE2" w:rsidRDefault="00132FE2">
      <w:pPr>
        <w:spacing w:after="0"/>
        <w:jc w:val="both"/>
        <w:rPr>
          <w:rFonts w:asciiTheme="majorBidi" w:hAnsiTheme="majorBidi" w:cstheme="majorBidi"/>
          <w:sz w:val="24"/>
          <w:szCs w:val="24"/>
        </w:rPr>
      </w:pPr>
    </w:p>
    <w:p w14:paraId="68B53623" w14:textId="77777777" w:rsidR="00132FE2" w:rsidRDefault="00132FE2">
      <w:pPr>
        <w:spacing w:after="0"/>
        <w:jc w:val="both"/>
        <w:rPr>
          <w:rFonts w:asciiTheme="majorBidi" w:hAnsiTheme="majorBidi" w:cstheme="majorBidi"/>
          <w:sz w:val="24"/>
          <w:szCs w:val="24"/>
        </w:rPr>
      </w:pPr>
    </w:p>
    <w:p w14:paraId="501E0356" w14:textId="77777777" w:rsidR="00132FE2" w:rsidRPr="00816752" w:rsidRDefault="00132FE2">
      <w:pPr>
        <w:spacing w:after="0"/>
        <w:jc w:val="both"/>
        <w:rPr>
          <w:rFonts w:asciiTheme="majorBidi" w:hAnsiTheme="majorBidi" w:cstheme="majorBidi"/>
          <w:sz w:val="24"/>
          <w:szCs w:val="24"/>
        </w:rPr>
      </w:pPr>
    </w:p>
    <w:p w14:paraId="488A3EDA" w14:textId="77777777" w:rsidR="00976632" w:rsidRPr="00816752" w:rsidRDefault="00976632">
      <w:pPr>
        <w:spacing w:after="0"/>
        <w:jc w:val="both"/>
        <w:rPr>
          <w:rFonts w:asciiTheme="majorBidi" w:hAnsiTheme="majorBidi" w:cstheme="majorBidi"/>
          <w:sz w:val="24"/>
          <w:szCs w:val="24"/>
        </w:rPr>
      </w:pPr>
    </w:p>
    <w:p w14:paraId="41DCA3BF" w14:textId="77777777" w:rsidR="00976632" w:rsidRPr="00816752" w:rsidRDefault="00976632" w:rsidP="00816752">
      <w:pPr>
        <w:spacing w:after="0"/>
        <w:jc w:val="both"/>
        <w:rPr>
          <w:rFonts w:asciiTheme="majorBidi" w:hAnsiTheme="majorBidi" w:cstheme="majorBidi"/>
          <w:sz w:val="24"/>
          <w:szCs w:val="24"/>
        </w:rPr>
      </w:pPr>
    </w:p>
    <w:p w14:paraId="11CDC42F" w14:textId="645BADFC" w:rsidR="001D54EE" w:rsidRPr="00816752" w:rsidRDefault="001D54EE" w:rsidP="00816752">
      <w:pPr>
        <w:pStyle w:val="ListParagraph"/>
        <w:numPr>
          <w:ilvl w:val="0"/>
          <w:numId w:val="2"/>
        </w:numPr>
        <w:jc w:val="both"/>
        <w:rPr>
          <w:rFonts w:asciiTheme="majorBidi" w:hAnsiTheme="majorBidi" w:cstheme="majorBidi"/>
          <w:sz w:val="24"/>
          <w:szCs w:val="24"/>
        </w:rPr>
      </w:pPr>
      <w:bookmarkStart w:id="12" w:name="_Toc366161036"/>
      <w:r w:rsidRPr="00816752">
        <w:rPr>
          <w:rFonts w:asciiTheme="majorBidi" w:hAnsiTheme="majorBidi" w:cstheme="majorBidi"/>
          <w:b/>
          <w:sz w:val="24"/>
          <w:szCs w:val="24"/>
        </w:rPr>
        <w:lastRenderedPageBreak/>
        <w:t>Background</w:t>
      </w:r>
      <w:bookmarkEnd w:id="12"/>
    </w:p>
    <w:p w14:paraId="3A0A00A5" w14:textId="133DA892" w:rsidR="00054C90" w:rsidRPr="00816752" w:rsidRDefault="00054C90" w:rsidP="00141029">
      <w:pPr>
        <w:pStyle w:val="BodyText3"/>
        <w:pBdr>
          <w:top w:val="single" w:sz="4" w:space="0" w:color="auto"/>
          <w:left w:val="single" w:sz="4" w:space="4" w:color="auto"/>
          <w:bottom w:val="single" w:sz="4" w:space="3" w:color="auto"/>
          <w:right w:val="single" w:sz="4" w:space="4" w:color="auto"/>
        </w:pBdr>
        <w:spacing w:after="0"/>
        <w:rPr>
          <w:rFonts w:asciiTheme="majorBidi" w:hAnsiTheme="majorBidi" w:cstheme="majorBidi"/>
          <w:sz w:val="24"/>
          <w:szCs w:val="24"/>
          <w:lang w:val="en-GB"/>
        </w:rPr>
      </w:pPr>
      <w:r w:rsidRPr="00816752">
        <w:rPr>
          <w:rFonts w:asciiTheme="majorBidi" w:hAnsiTheme="majorBidi" w:cstheme="majorBidi"/>
          <w:sz w:val="24"/>
          <w:szCs w:val="24"/>
          <w:lang w:val="en-GB"/>
        </w:rPr>
        <w:t xml:space="preserve">The project’s primary goal is to clear landmines and explosive remnants of war, reducing their humanitarian and development impact while enhancing safety and promoting socio-economic growth. </w:t>
      </w:r>
    </w:p>
    <w:p w14:paraId="3F7899D1" w14:textId="77777777" w:rsidR="00054C90" w:rsidRPr="00816752" w:rsidRDefault="00054C90" w:rsidP="00141029">
      <w:pPr>
        <w:pStyle w:val="BodyText3"/>
        <w:pBdr>
          <w:top w:val="single" w:sz="4" w:space="0" w:color="auto"/>
          <w:left w:val="single" w:sz="4" w:space="4" w:color="auto"/>
          <w:bottom w:val="single" w:sz="4" w:space="3" w:color="auto"/>
          <w:right w:val="single" w:sz="4" w:space="4" w:color="auto"/>
        </w:pBdr>
        <w:spacing w:after="0"/>
        <w:rPr>
          <w:rFonts w:asciiTheme="majorBidi" w:hAnsiTheme="majorBidi" w:cstheme="majorBidi"/>
          <w:sz w:val="24"/>
          <w:szCs w:val="24"/>
          <w:lang w:val="en-GB"/>
        </w:rPr>
      </w:pPr>
    </w:p>
    <w:p w14:paraId="0DA3AF3A" w14:textId="77777777" w:rsidR="00054C90" w:rsidRPr="00816752" w:rsidRDefault="00054C90" w:rsidP="00141029">
      <w:pPr>
        <w:pStyle w:val="BodyText3"/>
        <w:pBdr>
          <w:top w:val="single" w:sz="4" w:space="0" w:color="auto"/>
          <w:left w:val="single" w:sz="4" w:space="4" w:color="auto"/>
          <w:bottom w:val="single" w:sz="4" w:space="3" w:color="auto"/>
          <w:right w:val="single" w:sz="4" w:space="4" w:color="auto"/>
        </w:pBdr>
        <w:spacing w:after="0"/>
        <w:rPr>
          <w:rFonts w:asciiTheme="majorBidi" w:hAnsiTheme="majorBidi" w:cstheme="majorBidi"/>
          <w:sz w:val="24"/>
          <w:szCs w:val="24"/>
          <w:lang w:val="en-GB"/>
        </w:rPr>
      </w:pPr>
      <w:r w:rsidRPr="00816752">
        <w:rPr>
          <w:rFonts w:asciiTheme="majorBidi" w:hAnsiTheme="majorBidi" w:cstheme="majorBidi"/>
          <w:sz w:val="24"/>
          <w:szCs w:val="24"/>
          <w:lang w:val="en-GB"/>
        </w:rPr>
        <w:t>The project aims to address the humanitarian and development challenges posed by landmines, cluster munitions, and explosive remnants of war in Lebanon. By prioritizing clearance activities, victim assistance, and risk education, it seeks to enhance safety, support socio-economic recovery, and build institutional capacity. Integrated into the Social Stability Sector of the Lebanon Response Plan, the project contributes to Lebanon’s national development goals and aligns with SDGs 8 (Decent Work and Economic Growth) and 16 (Peace, Justice, and Strong Institutions).</w:t>
      </w:r>
    </w:p>
    <w:p w14:paraId="6D2532F1" w14:textId="77777777" w:rsidR="00054C90" w:rsidRPr="00816752" w:rsidRDefault="00054C90" w:rsidP="00141029">
      <w:pPr>
        <w:pStyle w:val="BodyText3"/>
        <w:pBdr>
          <w:top w:val="single" w:sz="4" w:space="0" w:color="auto"/>
          <w:left w:val="single" w:sz="4" w:space="4" w:color="auto"/>
          <w:bottom w:val="single" w:sz="4" w:space="3" w:color="auto"/>
          <w:right w:val="single" w:sz="4" w:space="4" w:color="auto"/>
        </w:pBdr>
        <w:spacing w:after="0"/>
        <w:rPr>
          <w:rFonts w:asciiTheme="majorBidi" w:hAnsiTheme="majorBidi" w:cstheme="majorBidi"/>
          <w:sz w:val="24"/>
          <w:szCs w:val="24"/>
          <w:lang w:val="en-GB"/>
        </w:rPr>
      </w:pPr>
    </w:p>
    <w:p w14:paraId="7DF892A8" w14:textId="15F7D10F" w:rsidR="001D54EE" w:rsidRPr="00816752" w:rsidRDefault="00054C90" w:rsidP="00141029">
      <w:pPr>
        <w:pStyle w:val="BodyText3"/>
        <w:pBdr>
          <w:top w:val="single" w:sz="4" w:space="0" w:color="auto"/>
          <w:left w:val="single" w:sz="4" w:space="4" w:color="auto"/>
          <w:bottom w:val="single" w:sz="4" w:space="3" w:color="auto"/>
          <w:right w:val="single" w:sz="4" w:space="4" w:color="auto"/>
        </w:pBdr>
        <w:spacing w:after="0"/>
        <w:rPr>
          <w:rFonts w:asciiTheme="majorBidi" w:hAnsiTheme="majorBidi" w:cstheme="majorBidi"/>
          <w:sz w:val="24"/>
          <w:szCs w:val="24"/>
          <w:lang w:val="en-GB"/>
        </w:rPr>
      </w:pPr>
      <w:r w:rsidRPr="00816752">
        <w:rPr>
          <w:rFonts w:asciiTheme="majorBidi" w:hAnsiTheme="majorBidi" w:cstheme="majorBidi"/>
          <w:sz w:val="24"/>
          <w:szCs w:val="24"/>
        </w:rPr>
        <w:t xml:space="preserve">Recent developments, including regional instability and economic challenges, have necessitated adjustments in operational priorities. While the no-cost extension approved until the end of 2024 provided an opportunity to reinforce efforts in clearing contaminated areas, scaling up victim assistance, and expanding risk education campaigns, escalating conflict in </w:t>
      </w:r>
      <w:r w:rsidR="00B91424" w:rsidRPr="00816752">
        <w:rPr>
          <w:rFonts w:asciiTheme="majorBidi" w:hAnsiTheme="majorBidi" w:cstheme="majorBidi"/>
          <w:sz w:val="24"/>
          <w:szCs w:val="24"/>
        </w:rPr>
        <w:t>the South</w:t>
      </w:r>
      <w:r w:rsidRPr="00816752">
        <w:rPr>
          <w:rFonts w:asciiTheme="majorBidi" w:hAnsiTheme="majorBidi" w:cstheme="majorBidi"/>
          <w:sz w:val="24"/>
          <w:szCs w:val="24"/>
        </w:rPr>
        <w:t xml:space="preserve"> and Beqaa led to the suspension and eventual cancellation of some activities. This highlighted the critical need for adaptive planning and contingency strategies.</w:t>
      </w:r>
    </w:p>
    <w:p w14:paraId="441F2879" w14:textId="77777777" w:rsidR="001D54EE" w:rsidRPr="00816752" w:rsidRDefault="001D54EE" w:rsidP="00816752">
      <w:pPr>
        <w:spacing w:after="0"/>
        <w:jc w:val="both"/>
        <w:rPr>
          <w:rFonts w:asciiTheme="majorBidi" w:hAnsiTheme="majorBidi" w:cstheme="majorBidi"/>
          <w:sz w:val="24"/>
          <w:szCs w:val="24"/>
        </w:rPr>
      </w:pPr>
    </w:p>
    <w:p w14:paraId="7A608418" w14:textId="715BCDEE" w:rsidR="001D54EE" w:rsidRPr="00816752" w:rsidRDefault="001D54EE" w:rsidP="00816752">
      <w:pPr>
        <w:pStyle w:val="ListParagraph"/>
        <w:numPr>
          <w:ilvl w:val="0"/>
          <w:numId w:val="2"/>
        </w:numPr>
        <w:jc w:val="both"/>
        <w:rPr>
          <w:rFonts w:asciiTheme="majorBidi" w:hAnsiTheme="majorBidi" w:cstheme="majorBidi"/>
          <w:sz w:val="24"/>
          <w:szCs w:val="24"/>
        </w:rPr>
      </w:pPr>
      <w:bookmarkStart w:id="13" w:name="_Toc366161037"/>
      <w:r w:rsidRPr="00816752">
        <w:rPr>
          <w:rFonts w:asciiTheme="majorBidi" w:hAnsiTheme="majorBidi" w:cstheme="majorBidi"/>
          <w:b/>
          <w:sz w:val="24"/>
          <w:szCs w:val="24"/>
        </w:rPr>
        <w:t>Pr</w:t>
      </w:r>
      <w:bookmarkEnd w:id="7"/>
      <w:bookmarkEnd w:id="8"/>
      <w:bookmarkEnd w:id="9"/>
      <w:r w:rsidRPr="00816752">
        <w:rPr>
          <w:rFonts w:asciiTheme="majorBidi" w:hAnsiTheme="majorBidi" w:cstheme="majorBidi"/>
          <w:b/>
          <w:sz w:val="24"/>
          <w:szCs w:val="24"/>
        </w:rPr>
        <w:t>ogress</w:t>
      </w:r>
      <w:bookmarkEnd w:id="10"/>
      <w:bookmarkEnd w:id="11"/>
      <w:r w:rsidRPr="00816752">
        <w:rPr>
          <w:rFonts w:asciiTheme="majorBidi" w:hAnsiTheme="majorBidi" w:cstheme="majorBidi"/>
          <w:b/>
          <w:sz w:val="24"/>
          <w:szCs w:val="24"/>
        </w:rPr>
        <w:t xml:space="preserve"> Review</w:t>
      </w:r>
      <w:bookmarkEnd w:id="13"/>
    </w:p>
    <w:p w14:paraId="020E890F" w14:textId="77777777" w:rsidR="00535271" w:rsidRPr="00816752" w:rsidRDefault="00535271" w:rsidP="00816752">
      <w:pPr>
        <w:spacing w:after="0"/>
        <w:jc w:val="both"/>
        <w:rPr>
          <w:rFonts w:asciiTheme="majorBidi" w:hAnsiTheme="majorBidi" w:cstheme="majorBidi"/>
          <w:sz w:val="24"/>
          <w:szCs w:val="24"/>
        </w:rPr>
      </w:pPr>
      <w:r w:rsidRPr="00816752">
        <w:rPr>
          <w:rFonts w:asciiTheme="majorBidi" w:eastAsia="Cambria" w:hAnsiTheme="majorBidi" w:cstheme="majorBidi"/>
          <w:bCs/>
          <w:sz w:val="24"/>
          <w:szCs w:val="24"/>
          <w:lang w:val="nb-NO" w:eastAsia="nb-NO"/>
        </w:rPr>
        <w:t xml:space="preserve">The United Nations Development Programme (UNDP) strives to ensure that the achievement of the project’s outputs and deliverables are in line with the agreed Project Document by implementing project activities, </w:t>
      </w:r>
      <w:r w:rsidRPr="00816752">
        <w:rPr>
          <w:rFonts w:asciiTheme="majorBidi" w:hAnsiTheme="majorBidi" w:cstheme="majorBidi"/>
          <w:sz w:val="24"/>
          <w:szCs w:val="24"/>
        </w:rPr>
        <w:t xml:space="preserve">in line with LMAC’s strategy 2020-2025, the UNDP Country Programme Document, and other coordinated key documents . </w:t>
      </w:r>
    </w:p>
    <w:p w14:paraId="02ACC8DD" w14:textId="77777777" w:rsidR="00535271" w:rsidRPr="00816752" w:rsidRDefault="00535271" w:rsidP="00816752">
      <w:pPr>
        <w:pStyle w:val="BodyText2"/>
        <w:spacing w:line="240" w:lineRule="auto"/>
        <w:jc w:val="both"/>
        <w:rPr>
          <w:rFonts w:asciiTheme="majorBidi" w:eastAsia="Cambria" w:hAnsiTheme="majorBidi" w:cstheme="majorBidi"/>
          <w:bCs/>
          <w:sz w:val="24"/>
          <w:szCs w:val="24"/>
          <w:lang w:eastAsia="nb-NO"/>
        </w:rPr>
      </w:pPr>
    </w:p>
    <w:p w14:paraId="39A2738B" w14:textId="77777777" w:rsidR="00535271" w:rsidRPr="00816752" w:rsidRDefault="00535271" w:rsidP="00816752">
      <w:pPr>
        <w:pStyle w:val="Heading1"/>
        <w:spacing w:before="0" w:line="240" w:lineRule="auto"/>
        <w:jc w:val="both"/>
        <w:rPr>
          <w:rFonts w:asciiTheme="majorBidi" w:hAnsiTheme="majorBidi"/>
          <w:sz w:val="26"/>
          <w:szCs w:val="26"/>
        </w:rPr>
      </w:pPr>
      <w:r w:rsidRPr="00816752">
        <w:rPr>
          <w:rFonts w:asciiTheme="majorBidi" w:eastAsia="Cambria" w:hAnsiTheme="majorBidi"/>
          <w:sz w:val="26"/>
          <w:szCs w:val="26"/>
          <w:lang w:val="nb-NO" w:eastAsia="nb-NO"/>
        </w:rPr>
        <w:t xml:space="preserve">Output 1: </w:t>
      </w:r>
      <w:r w:rsidRPr="00816752">
        <w:rPr>
          <w:rFonts w:asciiTheme="majorBidi" w:hAnsiTheme="majorBidi"/>
          <w:sz w:val="26"/>
          <w:szCs w:val="26"/>
        </w:rPr>
        <w:t>Core national capacity strengthened to document and prioritize clearance operations</w:t>
      </w:r>
    </w:p>
    <w:p w14:paraId="2837813F" w14:textId="77777777" w:rsidR="00535271" w:rsidRPr="00816752" w:rsidRDefault="00535271" w:rsidP="00816752">
      <w:pPr>
        <w:jc w:val="both"/>
        <w:rPr>
          <w:rFonts w:asciiTheme="majorBidi" w:hAnsiTheme="majorBidi" w:cstheme="majorBidi"/>
          <w:sz w:val="24"/>
          <w:szCs w:val="24"/>
        </w:rPr>
      </w:pPr>
    </w:p>
    <w:p w14:paraId="74661358" w14:textId="77777777" w:rsidR="00535271" w:rsidRPr="00816752" w:rsidRDefault="00535271" w:rsidP="00141029">
      <w:pPr>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b/>
          <w:bCs/>
          <w:sz w:val="24"/>
          <w:szCs w:val="24"/>
          <w:lang w:val="nb-NO" w:eastAsia="nb-NO"/>
        </w:rPr>
        <w:t xml:space="preserve">Activity Result 1.1: </w:t>
      </w:r>
      <w:r w:rsidRPr="00816752">
        <w:rPr>
          <w:rFonts w:asciiTheme="majorBidi" w:eastAsia="Cambria" w:hAnsiTheme="majorBidi" w:cstheme="majorBidi"/>
          <w:sz w:val="24"/>
          <w:szCs w:val="24"/>
          <w:lang w:val="nb-NO" w:eastAsia="nb-NO"/>
        </w:rPr>
        <w:t xml:space="preserve"> Provide staff support to the mine action operations processes, including the transfer of data entry tasks to LMAC</w:t>
      </w:r>
    </w:p>
    <w:p w14:paraId="0B00FF6C" w14:textId="77777777" w:rsidR="00535271" w:rsidRPr="00816752" w:rsidRDefault="00535271" w:rsidP="00141029">
      <w:pPr>
        <w:spacing w:after="0" w:line="240" w:lineRule="auto"/>
        <w:jc w:val="both"/>
        <w:rPr>
          <w:rFonts w:asciiTheme="majorBidi" w:eastAsia="Cambria" w:hAnsiTheme="majorBidi" w:cstheme="majorBidi"/>
          <w:sz w:val="24"/>
          <w:szCs w:val="24"/>
          <w:lang w:val="nb-NO" w:eastAsia="nb-NO"/>
        </w:rPr>
      </w:pPr>
    </w:p>
    <w:p w14:paraId="40538DCD" w14:textId="77777777" w:rsidR="00535271" w:rsidRPr="00816752" w:rsidRDefault="00535271" w:rsidP="00816752">
      <w:pPr>
        <w:numPr>
          <w:ilvl w:val="0"/>
          <w:numId w:val="7"/>
        </w:numPr>
        <w:shd w:val="clear" w:color="auto" w:fill="FFFFFF"/>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Output indicator 1.1: No. of activities implemented to strengthen LMAC's information management capacities</w:t>
      </w:r>
    </w:p>
    <w:p w14:paraId="6073DAD2" w14:textId="77777777" w:rsidR="00535271" w:rsidRPr="00816752" w:rsidRDefault="00535271" w:rsidP="00816752">
      <w:pPr>
        <w:numPr>
          <w:ilvl w:val="0"/>
          <w:numId w:val="7"/>
        </w:numPr>
        <w:shd w:val="clear" w:color="auto" w:fill="FFFFFF"/>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Output indicator 1.2: Development of an independent database enabling stakeholders to track all amendments to NMAS</w:t>
      </w:r>
    </w:p>
    <w:p w14:paraId="579E92F6" w14:textId="77777777" w:rsidR="00535271" w:rsidRPr="00816752" w:rsidRDefault="00535271" w:rsidP="00816752">
      <w:pPr>
        <w:numPr>
          <w:ilvl w:val="0"/>
          <w:numId w:val="7"/>
        </w:numPr>
        <w:shd w:val="clear" w:color="auto" w:fill="FFFFFF"/>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Output indicator 1.3: No. of teams equipped to strengthen LMAC capacity on land release</w:t>
      </w:r>
    </w:p>
    <w:p w14:paraId="2CEB8E23" w14:textId="047801A2" w:rsidR="00535271" w:rsidRPr="00816752" w:rsidRDefault="00535271" w:rsidP="00816752">
      <w:pPr>
        <w:numPr>
          <w:ilvl w:val="0"/>
          <w:numId w:val="7"/>
        </w:numPr>
        <w:shd w:val="clear" w:color="auto" w:fill="FFFFFF"/>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Output indicator 1.4: % of completion of non-technical surveys tasked to UNDP to reduce suspected contaminated lands.</w:t>
      </w:r>
    </w:p>
    <w:p w14:paraId="63B8A077" w14:textId="77777777" w:rsidR="00535271" w:rsidRPr="00816752" w:rsidRDefault="00535271" w:rsidP="00816752">
      <w:pPr>
        <w:spacing w:before="100" w:beforeAutospacing="1" w:after="100" w:afterAutospacing="1"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 xml:space="preserve">Within this result area, UNDP supported the Lebanon Mine Action Center’s (LMAC) in stregthening core  operational and technical capacities. Through continuous training, workshops, and regular enhancements across all areas of mine action, UNDP supported LMAC's institutional development, enabling effective management of the humanitarian and developmental impacts of mines in Lebanon. </w:t>
      </w:r>
    </w:p>
    <w:p w14:paraId="3CF0E792" w14:textId="77777777" w:rsidR="00535271" w:rsidRPr="00816752" w:rsidRDefault="00535271" w:rsidP="00816752">
      <w:pPr>
        <w:spacing w:before="100" w:beforeAutospacing="1" w:after="100" w:afterAutospacing="1"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lastRenderedPageBreak/>
        <w:t>In particular, UNDP has been supporting the Non-Technical Survey (NTS) teams at LMAC by providing them with targeted assistance, to conduct comprehensive surveys of contaminated lands, working closely with the teams to analyze existing data, map potential contamination areas, and engage with local communities to gather essential information about the presence of explosive remnants of war (ERW).</w:t>
      </w:r>
      <w:r w:rsidRPr="00816752">
        <w:rPr>
          <w:rFonts w:asciiTheme="majorBidi" w:hAnsiTheme="majorBidi" w:cstheme="majorBidi"/>
          <w:sz w:val="24"/>
          <w:szCs w:val="24"/>
        </w:rPr>
        <w:t xml:space="preserve"> </w:t>
      </w:r>
      <w:r w:rsidRPr="00816752">
        <w:rPr>
          <w:rFonts w:asciiTheme="majorBidi" w:eastAsia="Cambria" w:hAnsiTheme="majorBidi" w:cstheme="majorBidi"/>
          <w:sz w:val="24"/>
          <w:szCs w:val="24"/>
          <w:lang w:eastAsia="nb-NO"/>
        </w:rPr>
        <w:t>This support not only bolstered the teams' operational capacity but also enabled LMAC to prioritize areas for clearance and risk education efforts.</w:t>
      </w:r>
    </w:p>
    <w:p w14:paraId="00F0ACED" w14:textId="77777777" w:rsidR="00535271" w:rsidRPr="00816752" w:rsidRDefault="00535271" w:rsidP="00816752">
      <w:pPr>
        <w:spacing w:before="100" w:beforeAutospacing="1" w:after="100" w:afterAutospacing="1"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In addition, UNDP has been facilitating the implementation of the Information Management System for Mine Action (IMSMA)-Core to ensure seamless data entry and consolidation of daily tasks at LMAC. This includes developing clear task procedures and training LMAC staff. In December 2023, a new version of IMSMA Core was deployed by GICHD, and a</w:t>
      </w:r>
      <w:r w:rsidRPr="00816752">
        <w:rPr>
          <w:rFonts w:asciiTheme="majorBidi" w:eastAsia="Cambria" w:hAnsiTheme="majorBidi" w:cstheme="majorBidi"/>
          <w:sz w:val="24"/>
          <w:szCs w:val="24"/>
          <w:lang w:eastAsia="nb-NO"/>
        </w:rPr>
        <w:t xml:space="preserve"> UNDP IT employee has been actively validating the quality of all data entries to ensure accuracy, consistency, and adherence to the required standards.</w:t>
      </w:r>
    </w:p>
    <w:p w14:paraId="2C26AE41" w14:textId="77777777" w:rsidR="00535271" w:rsidRPr="00816752" w:rsidRDefault="00535271" w:rsidP="00816752">
      <w:pPr>
        <w:spacing w:before="100" w:beforeAutospacing="1" w:after="100" w:afterAutospacing="1"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To enhance LMAC's digital presence and strengthen cybersecurity, several improvements are in progress. These include renewing the lebmac.org domain and hosting the website and email services on secure SSL-certified servers for five years. Content migration from rshdl.org to lebmac.org is also underway to streamline the digital infrastructure under a unified platform. Additionally, a Web Application Firewall (WAF) will be implemented to provide an extra layer of protection against cyber threats. These initiatives are designed to modernize LMAC's online presence, improve user experience, and secure enhanced and transparent communications.</w:t>
      </w:r>
    </w:p>
    <w:p w14:paraId="62F7C941" w14:textId="2B06C686" w:rsidR="00535271" w:rsidRPr="00816752" w:rsidRDefault="00535271" w:rsidP="00816752">
      <w:pPr>
        <w:spacing w:before="100" w:beforeAutospacing="1" w:after="100" w:afterAutospacing="1" w:line="240" w:lineRule="auto"/>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UNDP Lebanon provides critical support to the Lebanese Mine Action Ce</w:t>
      </w:r>
      <w:r w:rsidR="004833E6" w:rsidRPr="00816752">
        <w:rPr>
          <w:rFonts w:asciiTheme="majorBidi" w:eastAsia="Cambria" w:hAnsiTheme="majorBidi" w:cstheme="majorBidi"/>
          <w:sz w:val="24"/>
          <w:szCs w:val="24"/>
          <w:lang w:eastAsia="nb-NO"/>
        </w:rPr>
        <w:t xml:space="preserve">nter </w:t>
      </w:r>
      <w:r w:rsidRPr="00816752">
        <w:rPr>
          <w:rFonts w:asciiTheme="majorBidi" w:eastAsia="Cambria" w:hAnsiTheme="majorBidi" w:cstheme="majorBidi"/>
          <w:sz w:val="24"/>
          <w:szCs w:val="24"/>
          <w:lang w:eastAsia="nb-NO"/>
        </w:rPr>
        <w:t>(LMAC) in Quality Assurance (QA) and Quality Control (QC) processes to ensure adherence to national and international mine action standards. This includes assistance in the accreditation of implementing agencies, ensuring that their operations meet the required technical and safety criteria. Additionally, UNDP supports the efficient management of data entry related to QA and QC activities, facilitating accurate reporting, tracking of operations, and continuous improvement within LMAC's quality management framework.</w:t>
      </w:r>
      <w:r w:rsidR="00936A72" w:rsidRPr="00816752">
        <w:rPr>
          <w:rFonts w:asciiTheme="majorBidi" w:eastAsia="Cambria" w:hAnsiTheme="majorBidi" w:cstheme="majorBidi"/>
          <w:sz w:val="24"/>
          <w:szCs w:val="24"/>
          <w:lang w:eastAsia="nb-NO"/>
        </w:rPr>
        <w:t xml:space="preserve"> </w:t>
      </w:r>
      <w:r w:rsidRPr="00816752">
        <w:rPr>
          <w:rFonts w:asciiTheme="majorBidi" w:eastAsia="Cambria" w:hAnsiTheme="majorBidi" w:cstheme="majorBidi"/>
          <w:sz w:val="24"/>
          <w:szCs w:val="24"/>
          <w:lang w:eastAsia="nb-NO"/>
        </w:rPr>
        <w:t>The project achieved strategic advancements by thoroughly reviewing and updating Lebanon’s National Mine Action Standards (NMAS) to reflect the latest developments in the International Mine Action Standards (IMAS), which now encompass a broader scope of mine action components. Recognizing Lebanon’s evolving humanitarian mine action landscape, the updates were meticulously tailored to address local needs while ensuring sustained efficiency and effectiveness. This extensive revision—spanning all 34 chapters of the NMAS—reflected key operational, safety, and environmental improvements while integrating gender and diversity considerations across processes. The updates introduced significant terminology adjustments, such as the inclusion of new definitions for "Legacy Explosive Ordnance," "Indirect Survivor," and "Direct Survivor," alongside revisions to critical terms like "Land Release" and "All Reasonable Effort." The NMAS also adopted enhanced criteria for land release, technical surveys, and clearance operations, incorporating lessons learned from field operations to improve clarity and adaptability. For instance, updates to fade-out distances, search depths, and demolition site practices ensured alignment with operational realities while maintaining compliance with IMAS. Additionally, substantial updates to the Information Management chapter reflected the transition to IMSMA Core and dashboard reporting, enhancing data accuracy, accessibility, and decision-making processes. Quality Management processes were revised to integrate continuous improvement cycles, emphasizing the monitoring of non-</w:t>
      </w:r>
      <w:r w:rsidRPr="00816752">
        <w:rPr>
          <w:rFonts w:asciiTheme="majorBidi" w:eastAsia="Cambria" w:hAnsiTheme="majorBidi" w:cstheme="majorBidi"/>
          <w:sz w:val="24"/>
          <w:szCs w:val="24"/>
          <w:lang w:eastAsia="nb-NO"/>
        </w:rPr>
        <w:lastRenderedPageBreak/>
        <w:t>conformities and updated Quality Control criteria to reflect diverse field scenarios. The NMAS revisions also strengthened protocols for safety, occupational health, and environmental protection, refining working distances, personal protective equipment (PPE) guidelines, and risk assessments. These comprehensive updates not only aligned the NMAS with global standards but also ensured their applicability to Lebanon's unique operational and contextual realities. By emphasizing clarity, inclusivity, and environmental stewardship, the revised NMAS support clearance organizations in effectively implementing these standards while advancing Lebanon's broader humanitarian mine action goals. To foster cohesive sector-wide implementation, a workshop was held with all implementing agencies, providing a platform to review and discuss the updates. This collaborative approach ensures that each partner is well-equipped to implement these refined standards, advancing Lebanon’s role as a leader in humanitarian mine action.</w:t>
      </w:r>
    </w:p>
    <w:p w14:paraId="56F0BF8E" w14:textId="77777777"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 xml:space="preserve">Recognizing the importance of developing an inclusive mine action program in Lebanon, LMAC and UNDP prioritized gender mainstreaming in their 2023 activities. This approach underscores significant achievements, </w:t>
      </w:r>
      <w:r w:rsidRPr="00816752">
        <w:rPr>
          <w:rFonts w:asciiTheme="majorBidi" w:eastAsia="Cambria" w:hAnsiTheme="majorBidi" w:cstheme="majorBidi"/>
          <w:sz w:val="24"/>
          <w:szCs w:val="24"/>
          <w:lang w:eastAsia="nb-NO"/>
        </w:rPr>
        <w:t xml:space="preserve">such as increasing the participation of women in mine action roles, enhancing gender-responsive risk education programs, and integrating gender-sensitive data collection and reporting mechanisms. Targeted efforts were made to recruit and retain women in operational, managerial, and community liaison roles, ensuring that their perspectives contribute meaningfully to mine action strategies. In risk education, outreach materials and training sessions were designed to address the specific needs of women, men, boys, and girls in affected communities, fostering inclusive engagement and awareness. Additionally, gender considerations were integrated into various chapters during the revision of the National Mine Action Standards (NMAS), emphasizing the inclusion of gender-sensitive practices in quality management, risk education, and victim assistance. </w:t>
      </w:r>
    </w:p>
    <w:p w14:paraId="6CF1932F" w14:textId="77777777"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val="nb-NO" w:eastAsia="nb-NO"/>
        </w:rPr>
      </w:pPr>
    </w:p>
    <w:p w14:paraId="0AA861CC" w14:textId="77777777"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In celebration of International Women’s Day, LMAC hosted an event that brought together 70 participants, including representatives from international NGOs, UN agencies, and other mine action partners. The event, held in the presence of the Ambassador of the Netherlands to Lebanon, aimed to honor and encourage women working in mine action. 61 women out of 73 attendees listened to testimonials from women in the sector, recognizing their role as community leaders and their efforts in breaking stereotypes.</w:t>
      </w:r>
    </w:p>
    <w:p w14:paraId="71ED918B" w14:textId="0AE35AA1"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val="nb-NO" w:eastAsia="nb-NO"/>
        </w:rPr>
      </w:pPr>
    </w:p>
    <w:p w14:paraId="41F56C6B" w14:textId="77777777"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val="nb-NO" w:eastAsia="nb-NO"/>
        </w:rPr>
        <w:t>After October 8th, t</w:t>
      </w:r>
      <w:r w:rsidRPr="00816752">
        <w:rPr>
          <w:rFonts w:asciiTheme="majorBidi" w:eastAsia="Cambria" w:hAnsiTheme="majorBidi" w:cstheme="majorBidi"/>
          <w:sz w:val="24"/>
          <w:szCs w:val="24"/>
          <w:lang w:eastAsia="nb-NO"/>
        </w:rPr>
        <w:t xml:space="preserve">he ongoing conflict in the South significantly impacted LMAC’s operations, necessitating a swift change management initiative. In response to the heightened risks, LMAC reallocated operations teams to prioritize the clearance of other contaminated areas, deemed safer. </w:t>
      </w:r>
      <w:r w:rsidRPr="00816752">
        <w:rPr>
          <w:rFonts w:asciiTheme="majorBidi" w:hAnsiTheme="majorBidi" w:cstheme="majorBidi"/>
          <w:sz w:val="24"/>
          <w:szCs w:val="24"/>
        </w:rPr>
        <w:t xml:space="preserve">As a result, this </w:t>
      </w:r>
      <w:r w:rsidRPr="00816752">
        <w:rPr>
          <w:rFonts w:asciiTheme="majorBidi" w:eastAsia="Cambria" w:hAnsiTheme="majorBidi" w:cstheme="majorBidi"/>
          <w:sz w:val="24"/>
          <w:szCs w:val="24"/>
          <w:lang w:eastAsia="nb-NO"/>
        </w:rPr>
        <w:t xml:space="preserve">has also led to the postponement of some project activities, including the assessment of contaminated landmines for socio-economic purposes, which wasre-scheduled for a later stage, contingent upon the stabilization of the situation in the South. This shift underscores the challenges faced in maintaining effective mine action efforts amidst ongoing hostilities, while also highlighting the need for adaptive strategies that ensure the safety of personnel and the efficacy of operations. In response to the escalating conflict in the South, UNDP’s Social Stability Sector initiated a contingency plan to ensure the continuity of critical operations and support for affected communities. Simultaneously, LMAC convened a strategic meeting with all mine action partners to assess the evolving situation, coordinate responses, and align priorities. This collaborative effort focused on enhancing preparedness by developing adaptive strategies, </w:t>
      </w:r>
      <w:r w:rsidRPr="00816752">
        <w:rPr>
          <w:rFonts w:asciiTheme="majorBidi" w:eastAsia="Cambria" w:hAnsiTheme="majorBidi" w:cstheme="majorBidi"/>
          <w:sz w:val="24"/>
          <w:szCs w:val="24"/>
          <w:lang w:eastAsia="nb-NO"/>
        </w:rPr>
        <w:lastRenderedPageBreak/>
        <w:t>reallocating resources, and ensuring that the contingency plan effectively positions mine action efforts for post-crisis recovery.</w:t>
      </w:r>
    </w:p>
    <w:p w14:paraId="7F4D2680" w14:textId="77777777" w:rsidR="00535271" w:rsidRPr="00816752" w:rsidRDefault="00535271" w:rsidP="00816752">
      <w:pPr>
        <w:autoSpaceDE w:val="0"/>
        <w:autoSpaceDN w:val="0"/>
        <w:adjustRightInd w:val="0"/>
        <w:spacing w:after="0" w:line="240" w:lineRule="auto"/>
        <w:jc w:val="both"/>
        <w:rPr>
          <w:rFonts w:asciiTheme="majorBidi" w:eastAsia="Cambria" w:hAnsiTheme="majorBidi" w:cstheme="majorBidi"/>
          <w:sz w:val="24"/>
          <w:szCs w:val="24"/>
          <w:lang w:val="nb-NO" w:eastAsia="nb-NO"/>
        </w:rPr>
      </w:pPr>
    </w:p>
    <w:p w14:paraId="6D40CBEA" w14:textId="79935503" w:rsidR="006722D8" w:rsidRDefault="00535271" w:rsidP="00816752">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In summary, UNDP's efforts under this output have resulted in notable achievements, mainly by empowering LMAC in documenting and prioritizing clearance operations. The project's support in information management, training, and capacity building has laid a strong foundation for efficient and effective mine action. These accomplishments contribute to the overall goal oenhancing community safety and reducing the impact of landmines.</w:t>
      </w:r>
    </w:p>
    <w:p w14:paraId="2ED59020" w14:textId="77777777" w:rsidR="006722D8" w:rsidRDefault="006722D8" w:rsidP="006722D8">
      <w:pPr>
        <w:rPr>
          <w:rFonts w:asciiTheme="majorBidi" w:eastAsia="Cambria" w:hAnsiTheme="majorBidi" w:cstheme="majorBidi"/>
          <w:sz w:val="24"/>
          <w:szCs w:val="24"/>
          <w:lang w:val="nb-NO" w:eastAsia="nb-NO"/>
        </w:rPr>
      </w:pPr>
    </w:p>
    <w:p w14:paraId="7D730C8C" w14:textId="77777777" w:rsidR="00A46798" w:rsidRPr="00816752" w:rsidRDefault="00A46798" w:rsidP="00816752">
      <w:pPr>
        <w:rPr>
          <w:rFonts w:asciiTheme="majorBidi" w:eastAsia="Times New Roman" w:hAnsiTheme="majorBidi" w:cstheme="majorBidi"/>
          <w:sz w:val="24"/>
          <w:szCs w:val="24"/>
          <w:lang w:val="nb-NO" w:eastAsia="nb-NO"/>
        </w:rPr>
        <w:sectPr w:rsidR="00A46798" w:rsidRPr="00816752" w:rsidSect="00535271">
          <w:pgSz w:w="12240" w:h="15840"/>
          <w:pgMar w:top="1440" w:right="1440" w:bottom="1440" w:left="1440" w:header="720" w:footer="720" w:gutter="0"/>
          <w:cols w:space="720"/>
          <w:docGrid w:linePitch="360"/>
        </w:sectPr>
      </w:pPr>
    </w:p>
    <w:tbl>
      <w:tblPr>
        <w:tblStyle w:val="TableGrid"/>
        <w:tblW w:w="10440" w:type="dxa"/>
        <w:tblInd w:w="-455" w:type="dxa"/>
        <w:tblLook w:val="04A0" w:firstRow="1" w:lastRow="0" w:firstColumn="1" w:lastColumn="0" w:noHBand="0" w:noVBand="1"/>
      </w:tblPr>
      <w:tblGrid>
        <w:gridCol w:w="1786"/>
        <w:gridCol w:w="2027"/>
        <w:gridCol w:w="1323"/>
        <w:gridCol w:w="1060"/>
        <w:gridCol w:w="1988"/>
        <w:gridCol w:w="2256"/>
      </w:tblGrid>
      <w:tr w:rsidR="008E24DD" w:rsidRPr="00133AB8" w14:paraId="2E81428F" w14:textId="53310589" w:rsidTr="00816752">
        <w:tc>
          <w:tcPr>
            <w:tcW w:w="0" w:type="auto"/>
            <w:shd w:val="clear" w:color="auto" w:fill="EEECE1" w:themeFill="background2"/>
          </w:tcPr>
          <w:p w14:paraId="41B559FC" w14:textId="77777777" w:rsidR="008E24DD" w:rsidRPr="00816752" w:rsidRDefault="008E24DD" w:rsidP="00141029">
            <w:pPr>
              <w:jc w:val="both"/>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lastRenderedPageBreak/>
              <w:t>Indicators</w:t>
            </w:r>
          </w:p>
        </w:tc>
        <w:tc>
          <w:tcPr>
            <w:tcW w:w="0" w:type="auto"/>
            <w:shd w:val="clear" w:color="auto" w:fill="EEECE1" w:themeFill="background2"/>
          </w:tcPr>
          <w:p w14:paraId="6549ED97" w14:textId="77777777" w:rsidR="008E24DD" w:rsidRPr="00816752" w:rsidRDefault="008E24DD" w:rsidP="00141029">
            <w:pPr>
              <w:jc w:val="both"/>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Activity</w:t>
            </w:r>
          </w:p>
        </w:tc>
        <w:tc>
          <w:tcPr>
            <w:tcW w:w="0" w:type="auto"/>
            <w:gridSpan w:val="2"/>
            <w:shd w:val="clear" w:color="auto" w:fill="EEECE1" w:themeFill="background2"/>
          </w:tcPr>
          <w:p w14:paraId="602C99E9" w14:textId="77777777" w:rsidR="008E24DD" w:rsidRPr="00816752" w:rsidRDefault="008E24DD" w:rsidP="00816752">
            <w:pPr>
              <w:jc w:val="both"/>
              <w:rPr>
                <w:rFonts w:asciiTheme="majorBidi" w:eastAsia="Cambria" w:hAnsiTheme="majorBidi" w:cstheme="majorBidi"/>
                <w:b/>
                <w:bCs/>
                <w:sz w:val="24"/>
                <w:szCs w:val="24"/>
                <w:lang w:val="nb-NO" w:eastAsia="nb-NO"/>
              </w:rPr>
            </w:pPr>
            <w:r w:rsidRPr="00816752">
              <w:rPr>
                <w:rFonts w:asciiTheme="majorBidi" w:eastAsia="Cambria" w:hAnsiTheme="majorBidi" w:cstheme="majorBidi"/>
                <w:b/>
                <w:bCs/>
                <w:sz w:val="24"/>
                <w:szCs w:val="24"/>
                <w:lang w:val="nb-NO" w:eastAsia="nb-NO"/>
              </w:rPr>
              <w:t>Progress</w:t>
            </w:r>
          </w:p>
        </w:tc>
        <w:tc>
          <w:tcPr>
            <w:tcW w:w="0" w:type="auto"/>
            <w:shd w:val="clear" w:color="auto" w:fill="EEECE1" w:themeFill="background2"/>
          </w:tcPr>
          <w:p w14:paraId="2A197A9B" w14:textId="77777777" w:rsidR="008E24DD" w:rsidRPr="00816752" w:rsidRDefault="008E24DD" w:rsidP="00141029">
            <w:pPr>
              <w:jc w:val="both"/>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2023</w:t>
            </w:r>
          </w:p>
        </w:tc>
        <w:tc>
          <w:tcPr>
            <w:tcW w:w="2256" w:type="dxa"/>
            <w:shd w:val="clear" w:color="auto" w:fill="EEECE1" w:themeFill="background2"/>
          </w:tcPr>
          <w:p w14:paraId="1AAE4831" w14:textId="2A5CFEF7" w:rsidR="008E24DD" w:rsidRPr="00816752" w:rsidRDefault="008E24DD" w:rsidP="00141029">
            <w:pPr>
              <w:jc w:val="both"/>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2024</w:t>
            </w:r>
          </w:p>
        </w:tc>
      </w:tr>
      <w:tr w:rsidR="008E24DD" w:rsidRPr="00133AB8" w14:paraId="110FAF70" w14:textId="2B143719" w:rsidTr="00816752">
        <w:tc>
          <w:tcPr>
            <w:tcW w:w="0" w:type="auto"/>
            <w:vMerge w:val="restart"/>
          </w:tcPr>
          <w:p w14:paraId="2FE32EE8" w14:textId="6E3E54CC" w:rsidR="008E24DD" w:rsidRPr="00816752" w:rsidRDefault="008E24DD" w:rsidP="00816752">
            <w:pPr>
              <w:jc w:val="both"/>
              <w:rPr>
                <w:rFonts w:asciiTheme="majorBidi" w:eastAsia="Times New Roman" w:hAnsiTheme="majorBidi" w:cstheme="majorBidi"/>
                <w:color w:val="242424"/>
                <w:sz w:val="24"/>
                <w:szCs w:val="24"/>
              </w:rPr>
            </w:pPr>
            <w:r w:rsidRPr="00816752">
              <w:rPr>
                <w:rFonts w:asciiTheme="majorBidi" w:hAnsiTheme="majorBidi" w:cstheme="majorBidi"/>
                <w:b/>
                <w:iCs/>
                <w:sz w:val="24"/>
                <w:szCs w:val="24"/>
              </w:rPr>
              <w:t>Indicator 1.1:</w:t>
            </w:r>
            <w:r w:rsidRPr="00816752">
              <w:rPr>
                <w:rFonts w:asciiTheme="majorBidi" w:eastAsia="Times New Roman" w:hAnsiTheme="majorBidi" w:cstheme="majorBidi"/>
                <w:color w:val="242424"/>
                <w:sz w:val="24"/>
                <w:szCs w:val="24"/>
              </w:rPr>
              <w:t xml:space="preserve"> </w:t>
            </w:r>
            <w:r w:rsidRPr="00816752">
              <w:rPr>
                <w:rFonts w:asciiTheme="majorBidi" w:eastAsia="Times New Roman" w:hAnsiTheme="majorBidi" w:cstheme="majorBidi"/>
                <w:sz w:val="24"/>
                <w:szCs w:val="24"/>
                <w:lang w:val="nb-NO" w:eastAsia="nb-NO"/>
              </w:rPr>
              <w:t>No. of activities implemented to strengthen LMAC's information management capacities</w:t>
            </w:r>
          </w:p>
          <w:p w14:paraId="398B54A5" w14:textId="77777777" w:rsidR="008E24DD" w:rsidRPr="00816752" w:rsidRDefault="008E24DD" w:rsidP="00816752">
            <w:pPr>
              <w:jc w:val="both"/>
              <w:rPr>
                <w:rFonts w:asciiTheme="majorBidi" w:eastAsia="Times New Roman" w:hAnsiTheme="majorBidi" w:cstheme="majorBidi"/>
                <w:b/>
                <w:color w:val="242424"/>
                <w:sz w:val="24"/>
                <w:szCs w:val="24"/>
                <w:u w:val="single"/>
              </w:rPr>
            </w:pPr>
          </w:p>
          <w:p w14:paraId="313B1A08" w14:textId="2431592A" w:rsidR="008E24DD" w:rsidRPr="00816752" w:rsidRDefault="008E24DD" w:rsidP="00816752">
            <w:pPr>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b/>
                <w:color w:val="242424"/>
                <w:sz w:val="24"/>
                <w:szCs w:val="24"/>
                <w:u w:val="single"/>
              </w:rPr>
              <w:t xml:space="preserve">Target (Y3): 11 </w:t>
            </w:r>
            <w:r w:rsidRPr="00816752">
              <w:rPr>
                <w:rFonts w:asciiTheme="majorBidi" w:eastAsia="Times New Roman" w:hAnsiTheme="majorBidi" w:cstheme="majorBidi"/>
                <w:b/>
                <w:bCs/>
                <w:color w:val="FF0000"/>
                <w:sz w:val="24"/>
                <w:szCs w:val="24"/>
                <w:u w:val="single"/>
              </w:rPr>
              <w:t>(</w:t>
            </w:r>
            <w:r w:rsidR="00141029" w:rsidRPr="00816752">
              <w:rPr>
                <w:rFonts w:asciiTheme="majorBidi" w:eastAsia="Times New Roman" w:hAnsiTheme="majorBidi" w:cstheme="majorBidi"/>
                <w:b/>
                <w:bCs/>
                <w:color w:val="FF0000"/>
                <w:sz w:val="24"/>
                <w:szCs w:val="24"/>
                <w:u w:val="single"/>
              </w:rPr>
              <w:t>14)</w:t>
            </w:r>
          </w:p>
          <w:p w14:paraId="43626173" w14:textId="68480EAB" w:rsidR="008E24DD" w:rsidRPr="00816752" w:rsidRDefault="008E24DD" w:rsidP="00816752">
            <w:pPr>
              <w:jc w:val="both"/>
              <w:rPr>
                <w:rFonts w:asciiTheme="majorBidi" w:hAnsiTheme="majorBidi" w:cstheme="majorBidi"/>
                <w:sz w:val="24"/>
                <w:szCs w:val="24"/>
              </w:rPr>
            </w:pPr>
          </w:p>
          <w:p w14:paraId="304149A0" w14:textId="77777777" w:rsidR="008E24DD" w:rsidRPr="00816752" w:rsidRDefault="008E24DD" w:rsidP="00816752">
            <w:pPr>
              <w:jc w:val="both"/>
              <w:rPr>
                <w:rFonts w:asciiTheme="majorBidi" w:hAnsiTheme="majorBidi" w:cstheme="majorBidi"/>
                <w:sz w:val="24"/>
                <w:szCs w:val="24"/>
              </w:rPr>
            </w:pPr>
          </w:p>
          <w:p w14:paraId="53B25897" w14:textId="77777777" w:rsidR="008E24DD" w:rsidRPr="00816752" w:rsidRDefault="008E24DD" w:rsidP="00816752">
            <w:pPr>
              <w:jc w:val="both"/>
              <w:rPr>
                <w:rFonts w:asciiTheme="majorBidi" w:hAnsiTheme="majorBidi" w:cstheme="majorBidi"/>
                <w:iCs/>
                <w:color w:val="FF0000"/>
                <w:sz w:val="24"/>
                <w:szCs w:val="24"/>
              </w:rPr>
            </w:pPr>
            <w:r w:rsidRPr="00816752">
              <w:rPr>
                <w:rFonts w:asciiTheme="majorBidi" w:hAnsiTheme="majorBidi" w:cstheme="majorBidi"/>
                <w:b/>
                <w:bCs/>
                <w:iCs/>
                <w:sz w:val="24"/>
                <w:szCs w:val="24"/>
              </w:rPr>
              <w:t>Target:</w:t>
            </w:r>
            <w:r w:rsidRPr="00816752">
              <w:rPr>
                <w:rFonts w:asciiTheme="majorBidi" w:hAnsiTheme="majorBidi" w:cstheme="majorBidi"/>
                <w:iCs/>
                <w:sz w:val="24"/>
                <w:szCs w:val="24"/>
              </w:rPr>
              <w:t xml:space="preserve"> 100% of clearance information continues to be updated and responsibility transferred to LMAC </w:t>
            </w:r>
            <w:r w:rsidRPr="00816752">
              <w:rPr>
                <w:rFonts w:asciiTheme="majorBidi" w:hAnsiTheme="majorBidi" w:cstheme="majorBidi"/>
                <w:iCs/>
                <w:color w:val="4F81BD" w:themeColor="accent1"/>
                <w:sz w:val="24"/>
                <w:szCs w:val="24"/>
              </w:rPr>
              <w:t>(in progress – GIS clerk contracted during 2023 with successful transfer and handover for Operations clerk duties to LMAC at the end of 2023)</w:t>
            </w:r>
          </w:p>
          <w:p w14:paraId="7BFD6E0C" w14:textId="77777777" w:rsidR="008E24DD" w:rsidRPr="00816752" w:rsidRDefault="008E24DD" w:rsidP="00816752">
            <w:pPr>
              <w:jc w:val="both"/>
              <w:rPr>
                <w:rFonts w:asciiTheme="majorBidi" w:hAnsiTheme="majorBidi" w:cstheme="majorBidi"/>
                <w:iCs/>
                <w:color w:val="FF0000"/>
                <w:sz w:val="24"/>
                <w:szCs w:val="24"/>
              </w:rPr>
            </w:pPr>
          </w:p>
          <w:p w14:paraId="4473B05B" w14:textId="77777777" w:rsidR="008E24DD" w:rsidRPr="00816752" w:rsidRDefault="008E24DD" w:rsidP="00816752">
            <w:pPr>
              <w:jc w:val="both"/>
              <w:rPr>
                <w:rFonts w:asciiTheme="majorBidi" w:hAnsiTheme="majorBidi" w:cstheme="majorBidi"/>
                <w:iCs/>
                <w:color w:val="FF0000"/>
                <w:sz w:val="24"/>
                <w:szCs w:val="24"/>
                <w:lang w:val="nb-NO"/>
              </w:rPr>
            </w:pPr>
          </w:p>
          <w:p w14:paraId="25415F6A" w14:textId="77777777" w:rsidR="008E24DD" w:rsidRPr="00816752" w:rsidRDefault="008E24DD" w:rsidP="00816752">
            <w:pPr>
              <w:jc w:val="both"/>
              <w:rPr>
                <w:rFonts w:asciiTheme="majorBidi" w:hAnsiTheme="majorBidi" w:cstheme="majorBidi"/>
                <w:iCs/>
                <w:color w:val="FF0000"/>
                <w:sz w:val="24"/>
                <w:szCs w:val="24"/>
              </w:rPr>
            </w:pPr>
          </w:p>
          <w:p w14:paraId="57F61C81" w14:textId="77777777" w:rsidR="008E24DD" w:rsidRPr="00816752" w:rsidRDefault="008E24DD" w:rsidP="00816752">
            <w:pPr>
              <w:jc w:val="both"/>
              <w:rPr>
                <w:rFonts w:asciiTheme="majorBidi" w:hAnsiTheme="majorBidi" w:cstheme="majorBidi"/>
                <w:iCs/>
                <w:sz w:val="24"/>
                <w:szCs w:val="24"/>
              </w:rPr>
            </w:pPr>
            <w:r w:rsidRPr="00816752">
              <w:rPr>
                <w:rFonts w:asciiTheme="majorBidi" w:hAnsiTheme="majorBidi" w:cstheme="majorBidi"/>
                <w:b/>
                <w:bCs/>
                <w:iCs/>
                <w:sz w:val="24"/>
                <w:szCs w:val="24"/>
              </w:rPr>
              <w:t>Target:</w:t>
            </w:r>
            <w:r w:rsidRPr="00816752">
              <w:rPr>
                <w:rFonts w:asciiTheme="majorBidi" w:hAnsiTheme="majorBidi" w:cstheme="majorBidi"/>
                <w:iCs/>
                <w:sz w:val="24"/>
                <w:szCs w:val="24"/>
              </w:rPr>
              <w:t xml:space="preserve"> Community Liaison Functions and Responsibilities transferred to LMAC</w:t>
            </w:r>
          </w:p>
          <w:p w14:paraId="17B06725" w14:textId="77777777" w:rsidR="008E24DD" w:rsidRPr="00816752" w:rsidRDefault="008E24DD" w:rsidP="00816752">
            <w:pPr>
              <w:jc w:val="both"/>
              <w:rPr>
                <w:rFonts w:asciiTheme="majorBidi" w:hAnsiTheme="majorBidi" w:cstheme="majorBidi"/>
                <w:iCs/>
                <w:color w:val="FF0000"/>
                <w:sz w:val="24"/>
                <w:szCs w:val="24"/>
              </w:rPr>
            </w:pPr>
          </w:p>
          <w:p w14:paraId="6571A798" w14:textId="77777777" w:rsidR="008E24DD" w:rsidRPr="00816752" w:rsidRDefault="008E24DD" w:rsidP="00816752">
            <w:pPr>
              <w:jc w:val="both"/>
              <w:rPr>
                <w:rFonts w:asciiTheme="majorBidi" w:eastAsia="Times New Roman" w:hAnsiTheme="majorBidi" w:cstheme="majorBidi"/>
                <w:sz w:val="24"/>
                <w:szCs w:val="24"/>
                <w:lang w:eastAsia="nb-NO"/>
              </w:rPr>
            </w:pPr>
          </w:p>
        </w:tc>
        <w:tc>
          <w:tcPr>
            <w:tcW w:w="0" w:type="auto"/>
          </w:tcPr>
          <w:p w14:paraId="5437520D" w14:textId="77777777" w:rsidR="008E24DD" w:rsidRPr="00816752" w:rsidRDefault="008E24DD" w:rsidP="00141029">
            <w:pPr>
              <w:jc w:val="both"/>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sz w:val="24"/>
                <w:szCs w:val="24"/>
                <w:lang w:val="nb-NO" w:eastAsia="nb-NO"/>
              </w:rPr>
              <w:t xml:space="preserve">Ensure the smooth transfer of the IMSMA Core data entry and consolidation of daily data tasks to LMAC through the development of clear task procedures and training the LMAC team on them. </w:t>
            </w:r>
            <w:r w:rsidRPr="00816752">
              <w:rPr>
                <w:rFonts w:asciiTheme="majorBidi" w:eastAsia="Times New Roman" w:hAnsiTheme="majorBidi" w:cstheme="majorBidi"/>
                <w:color w:val="FF0000"/>
                <w:sz w:val="24"/>
                <w:szCs w:val="24"/>
                <w:lang w:val="nb-NO" w:eastAsia="nb-NO"/>
              </w:rPr>
              <w:t>(Transfer ongoing)</w:t>
            </w:r>
          </w:p>
        </w:tc>
        <w:tc>
          <w:tcPr>
            <w:tcW w:w="0" w:type="auto"/>
          </w:tcPr>
          <w:p w14:paraId="6953A2C6"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Continuous</w:t>
            </w:r>
          </w:p>
        </w:tc>
        <w:tc>
          <w:tcPr>
            <w:tcW w:w="0" w:type="auto"/>
          </w:tcPr>
          <w:p w14:paraId="48986EE7"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1AE3801E" w14:textId="7735AE89"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t>(8) activities were implemented in year3 (2023) to achieve and exceed this goal:</w:t>
            </w:r>
          </w:p>
          <w:p w14:paraId="24B6BD77" w14:textId="77777777" w:rsidR="008E24DD" w:rsidRPr="00816752" w:rsidRDefault="008E24DD" w:rsidP="00141029">
            <w:pPr>
              <w:jc w:val="both"/>
              <w:rPr>
                <w:rFonts w:asciiTheme="majorBidi" w:hAnsiTheme="majorBidi" w:cstheme="majorBidi"/>
                <w:sz w:val="24"/>
                <w:szCs w:val="24"/>
              </w:rPr>
            </w:pPr>
          </w:p>
          <w:p w14:paraId="118F4B69" w14:textId="77777777" w:rsidR="008E24DD" w:rsidRPr="00816752" w:rsidRDefault="008E24DD" w:rsidP="00816752">
            <w:pPr>
              <w:autoSpaceDE w:val="0"/>
              <w:autoSpaceDN w:val="0"/>
              <w:adjustRightInd w:val="0"/>
              <w:jc w:val="both"/>
              <w:rPr>
                <w:rFonts w:asciiTheme="majorBidi" w:hAnsiTheme="majorBidi" w:cstheme="majorBidi"/>
                <w:sz w:val="24"/>
                <w:szCs w:val="24"/>
              </w:rPr>
            </w:pPr>
            <w:r w:rsidRPr="00816752">
              <w:rPr>
                <w:rFonts w:asciiTheme="majorBidi" w:hAnsiTheme="majorBidi" w:cstheme="majorBidi"/>
                <w:sz w:val="24"/>
                <w:szCs w:val="24"/>
              </w:rPr>
              <w:t>Inauguration Ceremony of the Hangar construction at the RSHDL. (1)</w:t>
            </w:r>
          </w:p>
          <w:p w14:paraId="414CB211" w14:textId="77777777" w:rsidR="008E24DD" w:rsidRPr="00816752" w:rsidRDefault="008E24DD" w:rsidP="00816752">
            <w:pPr>
              <w:autoSpaceDE w:val="0"/>
              <w:autoSpaceDN w:val="0"/>
              <w:adjustRightInd w:val="0"/>
              <w:jc w:val="both"/>
              <w:rPr>
                <w:rFonts w:asciiTheme="majorBidi" w:hAnsiTheme="majorBidi" w:cstheme="majorBidi"/>
                <w:sz w:val="24"/>
                <w:szCs w:val="24"/>
              </w:rPr>
            </w:pPr>
          </w:p>
          <w:p w14:paraId="3658157C" w14:textId="777777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t>Ceremony on the International Women’s Day for all women working in Mine Action in Lebanon (1)</w:t>
            </w:r>
          </w:p>
          <w:p w14:paraId="6C3D11AF" w14:textId="77777777" w:rsidR="008E24DD" w:rsidRPr="00816752" w:rsidRDefault="008E24DD" w:rsidP="00141029">
            <w:pPr>
              <w:jc w:val="both"/>
              <w:rPr>
                <w:rFonts w:asciiTheme="majorBidi" w:hAnsiTheme="majorBidi" w:cstheme="majorBidi"/>
                <w:sz w:val="24"/>
                <w:szCs w:val="24"/>
              </w:rPr>
            </w:pPr>
          </w:p>
          <w:p w14:paraId="7DDC4608" w14:textId="6F61555C"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t>Workshop on NMAS Update conducted by an international Consultant (1)</w:t>
            </w:r>
          </w:p>
          <w:p w14:paraId="06778AA2" w14:textId="77777777" w:rsidR="008E24DD" w:rsidRPr="00816752" w:rsidRDefault="008E24DD" w:rsidP="00141029">
            <w:pPr>
              <w:spacing w:line="276" w:lineRule="auto"/>
              <w:jc w:val="both"/>
              <w:rPr>
                <w:rFonts w:asciiTheme="majorBidi" w:hAnsiTheme="majorBidi" w:cstheme="majorBidi"/>
                <w:sz w:val="24"/>
                <w:szCs w:val="24"/>
              </w:rPr>
            </w:pPr>
          </w:p>
          <w:p w14:paraId="330E27B8" w14:textId="77777777"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t>Declaring the North-Eastern area free from the impact of mines and explosive ordnance (1)</w:t>
            </w:r>
          </w:p>
          <w:p w14:paraId="41168088" w14:textId="77777777" w:rsidR="008E24DD" w:rsidRPr="00816752" w:rsidRDefault="008E24DD" w:rsidP="00141029">
            <w:pPr>
              <w:spacing w:line="276" w:lineRule="auto"/>
              <w:jc w:val="both"/>
              <w:rPr>
                <w:rFonts w:asciiTheme="majorBidi" w:hAnsiTheme="majorBidi" w:cstheme="majorBidi"/>
                <w:sz w:val="24"/>
                <w:szCs w:val="24"/>
              </w:rPr>
            </w:pPr>
          </w:p>
          <w:p w14:paraId="174DAE36" w14:textId="77777777"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t>A new Web hosting, renewal of the lebmac.org domain, emails, and security. The website is published through a web application firewall WAF.</w:t>
            </w:r>
          </w:p>
          <w:p w14:paraId="1A210810" w14:textId="7F42FE52"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lastRenderedPageBreak/>
              <w:t>The website lebmac.org is updated and migration from rshdl.org to lebmac.org was successfully done. (1)</w:t>
            </w:r>
          </w:p>
          <w:p w14:paraId="003F1B5E" w14:textId="77777777" w:rsidR="008E24DD" w:rsidRPr="00816752" w:rsidRDefault="008E24DD" w:rsidP="00141029">
            <w:pPr>
              <w:spacing w:line="276" w:lineRule="auto"/>
              <w:jc w:val="both"/>
              <w:rPr>
                <w:rFonts w:asciiTheme="majorBidi" w:hAnsiTheme="majorBidi" w:cstheme="majorBidi"/>
                <w:sz w:val="24"/>
                <w:szCs w:val="24"/>
              </w:rPr>
            </w:pPr>
          </w:p>
          <w:p w14:paraId="1009988D" w14:textId="77777777"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t>The rental of Hosting servers including emails / SSL services on HTTPs secure servers for 5 years.  (1)</w:t>
            </w:r>
          </w:p>
          <w:p w14:paraId="5B2E23ED" w14:textId="77777777" w:rsidR="008E24DD" w:rsidRPr="00816752" w:rsidRDefault="008E24DD" w:rsidP="00141029">
            <w:pPr>
              <w:spacing w:line="276" w:lineRule="auto"/>
              <w:jc w:val="both"/>
              <w:rPr>
                <w:rFonts w:asciiTheme="majorBidi" w:hAnsiTheme="majorBidi" w:cstheme="majorBidi"/>
                <w:sz w:val="24"/>
                <w:szCs w:val="24"/>
              </w:rPr>
            </w:pPr>
          </w:p>
          <w:p w14:paraId="142526FB" w14:textId="77777777"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t>Organizing a Technical Working Group on “Resource Mobilization Strategy” and “Contingency Plan” (1)</w:t>
            </w:r>
          </w:p>
          <w:p w14:paraId="705515BE" w14:textId="77777777" w:rsidR="008E24DD" w:rsidRPr="00816752" w:rsidRDefault="008E24DD" w:rsidP="00141029">
            <w:pPr>
              <w:spacing w:line="276" w:lineRule="auto"/>
              <w:jc w:val="both"/>
              <w:rPr>
                <w:rFonts w:asciiTheme="majorBidi" w:hAnsiTheme="majorBidi" w:cstheme="majorBidi"/>
                <w:sz w:val="24"/>
                <w:szCs w:val="24"/>
              </w:rPr>
            </w:pPr>
          </w:p>
          <w:p w14:paraId="0B2FFA76" w14:textId="3243091E" w:rsidR="008E24DD" w:rsidRPr="00816752" w:rsidRDefault="008E24DD" w:rsidP="00141029">
            <w:pPr>
              <w:spacing w:line="276" w:lineRule="auto"/>
              <w:jc w:val="both"/>
              <w:rPr>
                <w:rFonts w:asciiTheme="majorBidi" w:hAnsiTheme="majorBidi" w:cstheme="majorBidi"/>
                <w:sz w:val="24"/>
                <w:szCs w:val="24"/>
              </w:rPr>
            </w:pPr>
            <w:r w:rsidRPr="00816752">
              <w:rPr>
                <w:rFonts w:asciiTheme="majorBidi" w:hAnsiTheme="majorBidi" w:cstheme="majorBidi"/>
                <w:sz w:val="24"/>
                <w:szCs w:val="24"/>
              </w:rPr>
              <w:t>In December 2023, a new version of IMSMA Core was deployed. (1)</w:t>
            </w:r>
          </w:p>
          <w:p w14:paraId="4AA82BA7" w14:textId="77777777" w:rsidR="008E24DD" w:rsidRPr="00816752" w:rsidRDefault="008E24DD" w:rsidP="00141029">
            <w:pPr>
              <w:spacing w:line="276" w:lineRule="auto"/>
              <w:jc w:val="both"/>
              <w:rPr>
                <w:rFonts w:asciiTheme="majorBidi" w:hAnsiTheme="majorBidi" w:cstheme="majorBidi"/>
                <w:sz w:val="24"/>
                <w:szCs w:val="24"/>
              </w:rPr>
            </w:pPr>
          </w:p>
          <w:p w14:paraId="2D1B72CB" w14:textId="77777777" w:rsidR="008E24DD" w:rsidRPr="00816752" w:rsidRDefault="008E24DD" w:rsidP="00816752">
            <w:pPr>
              <w:autoSpaceDE w:val="0"/>
              <w:autoSpaceDN w:val="0"/>
              <w:adjustRightInd w:val="0"/>
              <w:jc w:val="both"/>
              <w:rPr>
                <w:rFonts w:asciiTheme="majorBidi" w:hAnsiTheme="majorBidi" w:cstheme="majorBidi"/>
                <w:sz w:val="24"/>
                <w:szCs w:val="24"/>
              </w:rPr>
            </w:pPr>
          </w:p>
        </w:tc>
        <w:tc>
          <w:tcPr>
            <w:tcW w:w="2256" w:type="dxa"/>
          </w:tcPr>
          <w:p w14:paraId="12E42EF1" w14:textId="1ADFFE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lastRenderedPageBreak/>
              <w:t>(3) activities were implemented in year3 (2023) to achieve and exceed this goal:</w:t>
            </w:r>
          </w:p>
          <w:p w14:paraId="593E3A15" w14:textId="77777777" w:rsidR="008E24DD" w:rsidRPr="00816752" w:rsidRDefault="008E24DD" w:rsidP="00141029">
            <w:pPr>
              <w:jc w:val="both"/>
              <w:rPr>
                <w:rFonts w:asciiTheme="majorBidi" w:eastAsia="Cambria" w:hAnsiTheme="majorBidi" w:cstheme="majorBidi"/>
                <w:sz w:val="24"/>
                <w:szCs w:val="24"/>
                <w:lang w:eastAsia="nb-NO"/>
              </w:rPr>
            </w:pPr>
          </w:p>
          <w:p w14:paraId="4288BF4F" w14:textId="56E98FCB" w:rsidR="008E24DD" w:rsidRPr="00816752" w:rsidRDefault="008E24DD" w:rsidP="00141029">
            <w:pPr>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Ceremony for all promoting LAF officers and members – January 2024 (1)</w:t>
            </w:r>
          </w:p>
          <w:p w14:paraId="132022AD" w14:textId="77777777" w:rsidR="008E24DD" w:rsidRPr="00816752" w:rsidRDefault="008E24DD" w:rsidP="00141029">
            <w:pPr>
              <w:spacing w:line="276" w:lineRule="auto"/>
              <w:jc w:val="both"/>
              <w:rPr>
                <w:rFonts w:asciiTheme="majorBidi" w:hAnsiTheme="majorBidi" w:cstheme="majorBidi"/>
                <w:sz w:val="24"/>
                <w:szCs w:val="24"/>
              </w:rPr>
            </w:pPr>
          </w:p>
          <w:p w14:paraId="52DF0CAE" w14:textId="77777777" w:rsidR="008E24DD" w:rsidRPr="00816752" w:rsidRDefault="008E24DD" w:rsidP="00816752">
            <w:pPr>
              <w:pStyle w:val="Title"/>
              <w:jc w:val="both"/>
              <w:rPr>
                <w:rFonts w:asciiTheme="majorBidi" w:hAnsiTheme="majorBidi" w:cstheme="majorBidi"/>
                <w:i w:val="0"/>
                <w:iCs w:val="0"/>
                <w:sz w:val="24"/>
                <w:szCs w:val="24"/>
              </w:rPr>
            </w:pPr>
            <w:r w:rsidRPr="00816752">
              <w:rPr>
                <w:rFonts w:asciiTheme="majorBidi" w:eastAsia="Cambria" w:hAnsiTheme="majorBidi" w:cstheme="majorBidi"/>
                <w:i w:val="0"/>
                <w:iCs w:val="0"/>
                <w:sz w:val="24"/>
                <w:szCs w:val="24"/>
                <w:lang w:val="nb-NO" w:eastAsia="nb-NO"/>
              </w:rPr>
              <w:t>Workshop two days on LMAC Strategic Planning Agenda – March 2024 (1)</w:t>
            </w:r>
          </w:p>
          <w:p w14:paraId="51F65423" w14:textId="77777777" w:rsidR="008E24DD" w:rsidRPr="00816752" w:rsidRDefault="008E24DD" w:rsidP="00141029">
            <w:pPr>
              <w:spacing w:line="276" w:lineRule="auto"/>
              <w:jc w:val="both"/>
              <w:rPr>
                <w:rFonts w:asciiTheme="majorBidi" w:hAnsiTheme="majorBidi" w:cstheme="majorBidi"/>
                <w:sz w:val="24"/>
                <w:szCs w:val="24"/>
              </w:rPr>
            </w:pPr>
          </w:p>
          <w:p w14:paraId="7206B640" w14:textId="77777777" w:rsidR="008E24DD" w:rsidRPr="00816752" w:rsidRDefault="008E24DD" w:rsidP="00816752">
            <w:pPr>
              <w:autoSpaceDE w:val="0"/>
              <w:autoSpaceDN w:val="0"/>
              <w:adjustRightInd w:val="0"/>
              <w:jc w:val="both"/>
              <w:rPr>
                <w:rFonts w:asciiTheme="majorBidi" w:eastAsia="Times New Roman" w:hAnsiTheme="majorBidi" w:cstheme="majorBidi"/>
                <w:sz w:val="24"/>
                <w:szCs w:val="24"/>
                <w:lang w:eastAsia="nb-NO"/>
              </w:rPr>
            </w:pPr>
            <w:r w:rsidRPr="00816752">
              <w:rPr>
                <w:rFonts w:asciiTheme="majorBidi" w:eastAsia="Times New Roman" w:hAnsiTheme="majorBidi" w:cstheme="majorBidi"/>
                <w:sz w:val="24"/>
                <w:szCs w:val="24"/>
                <w:lang w:eastAsia="nb-NO"/>
              </w:rPr>
              <w:t>Workshop Title: International Women’s Day 2024- Empowering Voices, Embracing Diversity – Launching Gender and Inclusive Forum - March 2024 (1)</w:t>
            </w:r>
          </w:p>
          <w:p w14:paraId="419295DF" w14:textId="77777777" w:rsidR="008E24DD" w:rsidRPr="00816752" w:rsidRDefault="008E24DD" w:rsidP="00141029">
            <w:pPr>
              <w:jc w:val="both"/>
              <w:rPr>
                <w:rFonts w:asciiTheme="majorBidi" w:hAnsiTheme="majorBidi" w:cstheme="majorBidi"/>
                <w:sz w:val="24"/>
                <w:szCs w:val="24"/>
              </w:rPr>
            </w:pPr>
          </w:p>
        </w:tc>
      </w:tr>
      <w:tr w:rsidR="008E24DD" w:rsidRPr="00133AB8" w14:paraId="6387644F" w14:textId="2F8C530C" w:rsidTr="00816752">
        <w:tc>
          <w:tcPr>
            <w:tcW w:w="0" w:type="auto"/>
            <w:vMerge/>
          </w:tcPr>
          <w:p w14:paraId="21CA1F6D" w14:textId="77777777" w:rsidR="008E24DD" w:rsidRPr="00816752" w:rsidRDefault="008E24DD" w:rsidP="00141029">
            <w:pPr>
              <w:contextualSpacing/>
              <w:jc w:val="both"/>
              <w:rPr>
                <w:rFonts w:asciiTheme="majorBidi" w:hAnsiTheme="majorBidi" w:cstheme="majorBidi"/>
                <w:sz w:val="24"/>
                <w:szCs w:val="24"/>
              </w:rPr>
            </w:pPr>
          </w:p>
        </w:tc>
        <w:tc>
          <w:tcPr>
            <w:tcW w:w="0" w:type="auto"/>
          </w:tcPr>
          <w:p w14:paraId="622453DD" w14:textId="77777777" w:rsidR="008E24DD" w:rsidRPr="00816752" w:rsidRDefault="008E24DD" w:rsidP="00141029">
            <w:pPr>
              <w:contextualSpacing/>
              <w:jc w:val="both"/>
              <w:rPr>
                <w:rFonts w:asciiTheme="majorBidi" w:eastAsia="Times New Roman" w:hAnsiTheme="majorBidi" w:cstheme="majorBidi"/>
                <w:sz w:val="24"/>
                <w:szCs w:val="24"/>
                <w:lang w:eastAsia="nb-NO"/>
              </w:rPr>
            </w:pPr>
            <w:r w:rsidRPr="00816752">
              <w:rPr>
                <w:rFonts w:asciiTheme="majorBidi" w:eastAsia="Times New Roman" w:hAnsiTheme="majorBidi" w:cstheme="majorBidi"/>
                <w:sz w:val="24"/>
                <w:szCs w:val="24"/>
                <w:lang w:val="nb-NO" w:eastAsia="nb-NO"/>
              </w:rPr>
              <w:t xml:space="preserve">Preparation of task dossiers, updating task statuses, as well as amendments </w:t>
            </w:r>
            <w:r w:rsidRPr="00816752">
              <w:rPr>
                <w:rFonts w:asciiTheme="majorBidi" w:eastAsia="Times New Roman" w:hAnsiTheme="majorBidi" w:cstheme="majorBidi"/>
                <w:color w:val="FF0000"/>
                <w:sz w:val="24"/>
                <w:szCs w:val="24"/>
                <w:lang w:val="nb-NO" w:eastAsia="nb-NO"/>
              </w:rPr>
              <w:t>(ongoing)</w:t>
            </w:r>
          </w:p>
        </w:tc>
        <w:tc>
          <w:tcPr>
            <w:tcW w:w="0" w:type="auto"/>
          </w:tcPr>
          <w:p w14:paraId="26B23920" w14:textId="77777777" w:rsidR="008E24DD" w:rsidRPr="00816752" w:rsidRDefault="008E24DD" w:rsidP="00141029">
            <w:pPr>
              <w:jc w:val="both"/>
              <w:rPr>
                <w:rFonts w:asciiTheme="majorBidi" w:eastAsia="Cambria" w:hAnsiTheme="majorBidi" w:cstheme="majorBidi"/>
                <w:b/>
                <w:bCs/>
                <w:sz w:val="24"/>
                <w:szCs w:val="24"/>
                <w:lang w:val="nb-NO" w:eastAsia="nb-NO"/>
              </w:rPr>
            </w:pPr>
            <w:r w:rsidRPr="00816752">
              <w:rPr>
                <w:rFonts w:asciiTheme="majorBidi" w:eastAsia="Cambria" w:hAnsiTheme="majorBidi" w:cstheme="majorBidi"/>
                <w:sz w:val="24"/>
                <w:szCs w:val="24"/>
                <w:lang w:val="nb-NO" w:eastAsia="nb-NO"/>
              </w:rPr>
              <w:t>Continuous</w:t>
            </w:r>
          </w:p>
        </w:tc>
        <w:tc>
          <w:tcPr>
            <w:tcW w:w="0" w:type="auto"/>
          </w:tcPr>
          <w:p w14:paraId="1E46536C"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697AF62A" w14:textId="77777777" w:rsidR="008E24DD" w:rsidRPr="00816752" w:rsidRDefault="008E24DD" w:rsidP="00141029">
            <w:pPr>
              <w:jc w:val="both"/>
              <w:rPr>
                <w:rFonts w:asciiTheme="majorBidi" w:eastAsia="Cambria" w:hAnsiTheme="majorBidi" w:cstheme="majorBidi"/>
                <w:sz w:val="24"/>
                <w:szCs w:val="24"/>
                <w:lang w:eastAsia="nb-NO"/>
              </w:rPr>
            </w:pPr>
            <w:r w:rsidRPr="00816752">
              <w:rPr>
                <w:rFonts w:asciiTheme="majorBidi" w:eastAsia="Cambria" w:hAnsiTheme="majorBidi" w:cstheme="majorBidi"/>
                <w:b/>
                <w:bCs/>
                <w:sz w:val="24"/>
                <w:szCs w:val="24"/>
                <w:lang w:eastAsia="nb-NO"/>
              </w:rPr>
              <w:t>IMSMA Database Updates</w:t>
            </w:r>
            <w:r w:rsidRPr="00816752">
              <w:rPr>
                <w:rFonts w:asciiTheme="majorBidi" w:eastAsia="Cambria" w:hAnsiTheme="majorBidi" w:cstheme="majorBidi"/>
                <w:sz w:val="24"/>
                <w:szCs w:val="24"/>
                <w:lang w:eastAsia="nb-NO"/>
              </w:rPr>
              <w:t>:</w:t>
            </w:r>
          </w:p>
          <w:p w14:paraId="2D4287F8" w14:textId="77777777" w:rsidR="008E24DD" w:rsidRPr="00816752" w:rsidRDefault="008E24DD" w:rsidP="00141029">
            <w:pPr>
              <w:numPr>
                <w:ilvl w:val="0"/>
                <w:numId w:val="12"/>
              </w:numPr>
              <w:tabs>
                <w:tab w:val="num" w:pos="144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203 new Land Release Reports were entered into the IMSMA Database.</w:t>
            </w:r>
          </w:p>
          <w:p w14:paraId="6C66FF58" w14:textId="77777777" w:rsidR="008E24DD" w:rsidRPr="00816752" w:rsidRDefault="008E24DD" w:rsidP="00141029">
            <w:pPr>
              <w:numPr>
                <w:ilvl w:val="0"/>
                <w:numId w:val="12"/>
              </w:numPr>
              <w:tabs>
                <w:tab w:val="num" w:pos="144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lastRenderedPageBreak/>
              <w:t>Hazards were updated in the IMSMA Database based on Non-Technical Surveys (NTS) conducted by NTS Teams.</w:t>
            </w:r>
          </w:p>
          <w:p w14:paraId="465ED365" w14:textId="77777777" w:rsidR="008E24DD" w:rsidRPr="00816752" w:rsidRDefault="008E24DD" w:rsidP="00141029">
            <w:pPr>
              <w:jc w:val="both"/>
              <w:rPr>
                <w:rFonts w:asciiTheme="majorBidi" w:eastAsia="Cambria" w:hAnsiTheme="majorBidi" w:cstheme="majorBidi"/>
                <w:b/>
                <w:bCs/>
                <w:sz w:val="24"/>
                <w:szCs w:val="24"/>
                <w:lang w:eastAsia="nb-NO"/>
              </w:rPr>
            </w:pPr>
            <w:r w:rsidRPr="00816752">
              <w:rPr>
                <w:rFonts w:asciiTheme="majorBidi" w:eastAsia="Cambria" w:hAnsiTheme="majorBidi" w:cstheme="majorBidi"/>
                <w:b/>
                <w:bCs/>
                <w:sz w:val="24"/>
                <w:szCs w:val="24"/>
                <w:lang w:eastAsia="nb-NO"/>
              </w:rPr>
              <w:t>Sampling Task Dossiers:</w:t>
            </w:r>
          </w:p>
          <w:p w14:paraId="3EE0B06B" w14:textId="77777777" w:rsidR="008E24DD" w:rsidRPr="00816752" w:rsidRDefault="008E24DD" w:rsidP="00141029">
            <w:pPr>
              <w:numPr>
                <w:ilvl w:val="0"/>
                <w:numId w:val="12"/>
              </w:numPr>
              <w:tabs>
                <w:tab w:val="num" w:pos="144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Task dossiers were issued regularly to the LAF Sampling Team following the completion of corresponding reports.</w:t>
            </w:r>
          </w:p>
          <w:p w14:paraId="4CDCD3D5" w14:textId="77777777" w:rsidR="008E24DD" w:rsidRPr="00816752" w:rsidRDefault="008E24DD" w:rsidP="00141029">
            <w:pPr>
              <w:jc w:val="both"/>
              <w:rPr>
                <w:rFonts w:asciiTheme="majorBidi" w:eastAsia="Cambria" w:hAnsiTheme="majorBidi" w:cstheme="majorBidi"/>
                <w:sz w:val="24"/>
                <w:szCs w:val="24"/>
                <w:lang w:eastAsia="nb-NO"/>
              </w:rPr>
            </w:pPr>
            <w:r w:rsidRPr="00816752">
              <w:rPr>
                <w:rFonts w:asciiTheme="majorBidi" w:eastAsia="Cambria" w:hAnsiTheme="majorBidi" w:cstheme="majorBidi"/>
                <w:b/>
                <w:bCs/>
                <w:sz w:val="24"/>
                <w:szCs w:val="24"/>
                <w:lang w:eastAsia="nb-NO"/>
              </w:rPr>
              <w:t>Data Validation and Corrections</w:t>
            </w:r>
            <w:r w:rsidRPr="00816752">
              <w:rPr>
                <w:rFonts w:asciiTheme="majorBidi" w:eastAsia="Cambria" w:hAnsiTheme="majorBidi" w:cstheme="majorBidi"/>
                <w:sz w:val="24"/>
                <w:szCs w:val="24"/>
                <w:lang w:eastAsia="nb-NO"/>
              </w:rPr>
              <w:t>:</w:t>
            </w:r>
          </w:p>
          <w:p w14:paraId="4EB77FD9" w14:textId="77777777" w:rsidR="008E24DD" w:rsidRPr="00816752" w:rsidRDefault="008E24DD" w:rsidP="00816752">
            <w:pPr>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During the transition from IMSMA NG to IMSMA Core, missing and incorrect data were identified. Additional efforts were made to review all Hazards and Land Release records in the database. The results were as follows:</w:t>
            </w:r>
          </w:p>
          <w:p w14:paraId="70B09021" w14:textId="77777777" w:rsidR="008E24DD" w:rsidRPr="00816752" w:rsidRDefault="008E24DD" w:rsidP="00141029">
            <w:pPr>
              <w:numPr>
                <w:ilvl w:val="0"/>
                <w:numId w:val="12"/>
              </w:numPr>
              <w:tabs>
                <w:tab w:val="num" w:pos="216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 xml:space="preserve">16 missing Land Release Reports were entered, and the related Hazard statuses were </w:t>
            </w:r>
            <w:r w:rsidRPr="00816752">
              <w:rPr>
                <w:rFonts w:asciiTheme="majorBidi" w:eastAsia="Cambria" w:hAnsiTheme="majorBidi" w:cstheme="majorBidi"/>
                <w:sz w:val="24"/>
                <w:szCs w:val="24"/>
                <w:lang w:eastAsia="nb-NO"/>
              </w:rPr>
              <w:lastRenderedPageBreak/>
              <w:t>updated accordingly.</w:t>
            </w:r>
          </w:p>
          <w:p w14:paraId="40963C32" w14:textId="77777777" w:rsidR="008E24DD" w:rsidRPr="00816752" w:rsidRDefault="008E24DD" w:rsidP="00141029">
            <w:pPr>
              <w:numPr>
                <w:ilvl w:val="0"/>
                <w:numId w:val="12"/>
              </w:numPr>
              <w:tabs>
                <w:tab w:val="num" w:pos="216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92 Hazard statuses were corrected.</w:t>
            </w:r>
          </w:p>
          <w:p w14:paraId="5E902DE4" w14:textId="77777777" w:rsidR="008E24DD" w:rsidRPr="00816752" w:rsidRDefault="008E24DD" w:rsidP="00141029">
            <w:pPr>
              <w:numPr>
                <w:ilvl w:val="0"/>
                <w:numId w:val="12"/>
              </w:numPr>
              <w:tabs>
                <w:tab w:val="num" w:pos="216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136 Land Release Reports with incorrect "Type of Land Released" were rectified.</w:t>
            </w:r>
          </w:p>
          <w:p w14:paraId="5C3D7AF6" w14:textId="77777777" w:rsidR="008E24DD" w:rsidRPr="00816752" w:rsidRDefault="008E24DD" w:rsidP="00141029">
            <w:pPr>
              <w:numPr>
                <w:ilvl w:val="0"/>
                <w:numId w:val="12"/>
              </w:numPr>
              <w:tabs>
                <w:tab w:val="num" w:pos="2160"/>
              </w:tabs>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3,092 Land Release Reports with incorrect "Type of Point" and "Point Description" were corrected.</w:t>
            </w:r>
          </w:p>
          <w:p w14:paraId="60BD9198" w14:textId="77777777" w:rsidR="008E24DD" w:rsidRPr="00816752" w:rsidRDefault="008E24DD" w:rsidP="00141029">
            <w:pPr>
              <w:ind w:left="720"/>
              <w:jc w:val="both"/>
              <w:rPr>
                <w:rFonts w:asciiTheme="majorBidi" w:eastAsia="Cambria" w:hAnsiTheme="majorBidi" w:cstheme="majorBidi"/>
                <w:sz w:val="24"/>
                <w:szCs w:val="24"/>
                <w:highlight w:val="yellow"/>
                <w:lang w:eastAsia="nb-NO"/>
              </w:rPr>
            </w:pPr>
          </w:p>
        </w:tc>
        <w:tc>
          <w:tcPr>
            <w:tcW w:w="2256" w:type="dxa"/>
          </w:tcPr>
          <w:p w14:paraId="34FD164D" w14:textId="58243E1E" w:rsidR="008E24DD" w:rsidRPr="00816752" w:rsidRDefault="008E24DD" w:rsidP="00141029">
            <w:p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b/>
                <w:bCs/>
                <w:sz w:val="24"/>
                <w:szCs w:val="24"/>
                <w:lang w:val="en-US" w:eastAsia="nb-NO"/>
              </w:rPr>
              <w:lastRenderedPageBreak/>
              <w:t>Until June 2024:</w:t>
            </w:r>
          </w:p>
          <w:p w14:paraId="6C4D5BD1" w14:textId="77777777" w:rsidR="008E24DD" w:rsidRPr="00816752" w:rsidRDefault="008E24DD" w:rsidP="00141029">
            <w:p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b/>
                <w:bCs/>
                <w:sz w:val="24"/>
                <w:szCs w:val="24"/>
                <w:lang w:val="en-US" w:eastAsia="nb-NO"/>
              </w:rPr>
              <w:t>Task Dossier Preparation</w:t>
            </w:r>
            <w:r w:rsidRPr="00816752">
              <w:rPr>
                <w:rFonts w:asciiTheme="majorBidi" w:eastAsia="Cambria" w:hAnsiTheme="majorBidi" w:cstheme="majorBidi"/>
                <w:sz w:val="24"/>
                <w:szCs w:val="24"/>
                <w:lang w:val="en-US" w:eastAsia="nb-NO"/>
              </w:rPr>
              <w:t>: Conducted daily to ensure accuracy and up-to-date information.</w:t>
            </w:r>
          </w:p>
          <w:p w14:paraId="6EC84494" w14:textId="77777777" w:rsidR="008E24DD" w:rsidRPr="00816752" w:rsidRDefault="008E24DD" w:rsidP="00141029">
            <w:p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b/>
                <w:bCs/>
                <w:sz w:val="24"/>
                <w:szCs w:val="24"/>
                <w:lang w:val="en-US" w:eastAsia="nb-NO"/>
              </w:rPr>
              <w:t>IMSMA Database Updates</w:t>
            </w:r>
            <w:r w:rsidRPr="00816752">
              <w:rPr>
                <w:rFonts w:asciiTheme="majorBidi" w:eastAsia="Cambria" w:hAnsiTheme="majorBidi" w:cstheme="majorBidi"/>
                <w:sz w:val="24"/>
                <w:szCs w:val="24"/>
                <w:lang w:val="en-US" w:eastAsia="nb-NO"/>
              </w:rPr>
              <w:t>:</w:t>
            </w:r>
          </w:p>
          <w:p w14:paraId="13FBD216"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lastRenderedPageBreak/>
              <w:t>46 new Land Release Reports entered.</w:t>
            </w:r>
          </w:p>
          <w:p w14:paraId="3EB75442"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Status of 181 hazards updated to reflect on-ground realities.</w:t>
            </w:r>
          </w:p>
          <w:p w14:paraId="1A283FA5" w14:textId="77777777" w:rsidR="008E24DD" w:rsidRPr="00816752" w:rsidRDefault="008E24DD" w:rsidP="00141029">
            <w:p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b/>
                <w:bCs/>
                <w:sz w:val="24"/>
                <w:szCs w:val="24"/>
                <w:lang w:val="en-US" w:eastAsia="nb-NO"/>
              </w:rPr>
              <w:t>Report Validation and Storage</w:t>
            </w:r>
            <w:r w:rsidRPr="00816752">
              <w:rPr>
                <w:rFonts w:asciiTheme="majorBidi" w:eastAsia="Cambria" w:hAnsiTheme="majorBidi" w:cstheme="majorBidi"/>
                <w:sz w:val="24"/>
                <w:szCs w:val="24"/>
                <w:lang w:val="en-US" w:eastAsia="nb-NO"/>
              </w:rPr>
              <w:t>: Reports were thoroughly checked and validated before being stored in the IMSMA Database, with the following breakdown:</w:t>
            </w:r>
          </w:p>
          <w:p w14:paraId="151E645A"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108 Land Release Reports</w:t>
            </w:r>
          </w:p>
          <w:p w14:paraId="49FC8824"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43 Hazard Reports</w:t>
            </w:r>
          </w:p>
          <w:p w14:paraId="77FFB6CD"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117 Progress Reports</w:t>
            </w:r>
          </w:p>
          <w:p w14:paraId="2814BBA1"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9 Clearance Activities</w:t>
            </w:r>
          </w:p>
          <w:p w14:paraId="3E6ECB5B"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25 Technical Survey Activities</w:t>
            </w:r>
          </w:p>
          <w:p w14:paraId="3B7C40EB" w14:textId="77777777" w:rsidR="008E24DD" w:rsidRPr="00816752" w:rsidRDefault="008E24DD" w:rsidP="00141029">
            <w:pPr>
              <w:numPr>
                <w:ilvl w:val="0"/>
                <w:numId w:val="11"/>
              </w:numPr>
              <w:jc w:val="both"/>
              <w:rPr>
                <w:rFonts w:asciiTheme="majorBidi" w:eastAsia="Cambria" w:hAnsiTheme="majorBidi" w:cstheme="majorBidi"/>
                <w:sz w:val="24"/>
                <w:szCs w:val="24"/>
                <w:lang w:val="en-US" w:eastAsia="nb-NO"/>
              </w:rPr>
            </w:pPr>
            <w:r w:rsidRPr="00816752">
              <w:rPr>
                <w:rFonts w:asciiTheme="majorBidi" w:eastAsia="Cambria" w:hAnsiTheme="majorBidi" w:cstheme="majorBidi"/>
                <w:sz w:val="24"/>
                <w:szCs w:val="24"/>
                <w:lang w:val="en-US" w:eastAsia="nb-NO"/>
              </w:rPr>
              <w:t>149 Quality Management Reports</w:t>
            </w:r>
          </w:p>
          <w:p w14:paraId="355AAE54" w14:textId="77777777" w:rsidR="008E24DD" w:rsidRPr="00816752" w:rsidRDefault="008E24DD" w:rsidP="00816752">
            <w:pPr>
              <w:jc w:val="both"/>
              <w:rPr>
                <w:rFonts w:asciiTheme="majorBidi" w:hAnsiTheme="majorBidi" w:cstheme="majorBidi"/>
                <w:sz w:val="24"/>
                <w:szCs w:val="24"/>
              </w:rPr>
            </w:pPr>
          </w:p>
        </w:tc>
      </w:tr>
      <w:tr w:rsidR="008E24DD" w:rsidRPr="00133AB8" w14:paraId="48CFD3CC" w14:textId="72DEA47B" w:rsidTr="00816752">
        <w:tc>
          <w:tcPr>
            <w:tcW w:w="0" w:type="auto"/>
            <w:vMerge/>
          </w:tcPr>
          <w:p w14:paraId="5C2020B6" w14:textId="77777777" w:rsidR="008E24DD" w:rsidRPr="00816752" w:rsidRDefault="008E24DD" w:rsidP="00141029">
            <w:pPr>
              <w:jc w:val="both"/>
              <w:rPr>
                <w:rFonts w:asciiTheme="majorBidi" w:eastAsia="Times New Roman" w:hAnsiTheme="majorBidi" w:cstheme="majorBidi"/>
                <w:sz w:val="24"/>
                <w:szCs w:val="24"/>
                <w:lang w:val="nb-NO" w:eastAsia="nb-NO"/>
              </w:rPr>
            </w:pPr>
          </w:p>
        </w:tc>
        <w:tc>
          <w:tcPr>
            <w:tcW w:w="0" w:type="auto"/>
          </w:tcPr>
          <w:p w14:paraId="5793C32D" w14:textId="77777777" w:rsidR="008E24DD" w:rsidRPr="00816752" w:rsidRDefault="008E24DD" w:rsidP="00141029">
            <w:pPr>
              <w:jc w:val="both"/>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Monitoring of all Quality Assurance/Quality Control aspects of the LMAC work as well as support in operational accreditation of clearance NGOs staff.</w:t>
            </w:r>
          </w:p>
          <w:p w14:paraId="5AB3861D" w14:textId="77777777" w:rsidR="008E24DD" w:rsidRPr="00816752" w:rsidRDefault="008E24DD" w:rsidP="00141029">
            <w:pPr>
              <w:jc w:val="both"/>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color w:val="FF0000"/>
                <w:sz w:val="24"/>
                <w:szCs w:val="24"/>
                <w:lang w:val="nb-NO" w:eastAsia="nb-NO"/>
              </w:rPr>
              <w:t>(ongoing)</w:t>
            </w:r>
          </w:p>
        </w:tc>
        <w:tc>
          <w:tcPr>
            <w:tcW w:w="0" w:type="auto"/>
          </w:tcPr>
          <w:p w14:paraId="342CEE89"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Continuous</w:t>
            </w:r>
          </w:p>
        </w:tc>
        <w:tc>
          <w:tcPr>
            <w:tcW w:w="0" w:type="auto"/>
          </w:tcPr>
          <w:p w14:paraId="3AC7DC1B"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2053C596" w14:textId="77777777" w:rsidR="008E24DD" w:rsidRPr="00816752" w:rsidRDefault="008E24DD" w:rsidP="00816752">
            <w:pPr>
              <w:autoSpaceDE w:val="0"/>
              <w:autoSpaceDN w:val="0"/>
              <w:adjustRightInd w:val="0"/>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eastAsia="nb-NO"/>
              </w:rPr>
              <w:t>The responsibility for these processes has been successfully transferred to LMAC, with only minimal support now required from UNDP.</w:t>
            </w:r>
          </w:p>
        </w:tc>
        <w:tc>
          <w:tcPr>
            <w:tcW w:w="2256" w:type="dxa"/>
          </w:tcPr>
          <w:p w14:paraId="6258E5F6" w14:textId="77777777" w:rsidR="008E24DD" w:rsidRPr="00816752" w:rsidRDefault="008E24DD" w:rsidP="00816752">
            <w:pPr>
              <w:autoSpaceDE w:val="0"/>
              <w:autoSpaceDN w:val="0"/>
              <w:adjustRightInd w:val="0"/>
              <w:jc w:val="both"/>
              <w:rPr>
                <w:rFonts w:asciiTheme="majorBidi" w:eastAsia="Cambria" w:hAnsiTheme="majorBidi" w:cstheme="majorBidi"/>
                <w:sz w:val="24"/>
                <w:szCs w:val="24"/>
                <w:lang w:eastAsia="nb-NO"/>
              </w:rPr>
            </w:pPr>
          </w:p>
        </w:tc>
      </w:tr>
      <w:tr w:rsidR="008E24DD" w:rsidRPr="00133AB8" w14:paraId="6F33AD55" w14:textId="077B0223" w:rsidTr="00816752">
        <w:tc>
          <w:tcPr>
            <w:tcW w:w="0" w:type="auto"/>
            <w:vMerge/>
          </w:tcPr>
          <w:p w14:paraId="67FD1DD0" w14:textId="77777777" w:rsidR="008E24DD" w:rsidRPr="00816752" w:rsidRDefault="008E24DD" w:rsidP="00141029">
            <w:pPr>
              <w:jc w:val="both"/>
              <w:rPr>
                <w:rFonts w:asciiTheme="majorBidi" w:eastAsia="Times New Roman" w:hAnsiTheme="majorBidi" w:cstheme="majorBidi"/>
                <w:sz w:val="24"/>
                <w:szCs w:val="24"/>
                <w:lang w:val="nb-NO" w:eastAsia="nb-NO"/>
              </w:rPr>
            </w:pPr>
          </w:p>
        </w:tc>
        <w:tc>
          <w:tcPr>
            <w:tcW w:w="0" w:type="auto"/>
          </w:tcPr>
          <w:p w14:paraId="746D9332" w14:textId="77777777" w:rsidR="008E24DD" w:rsidRPr="00816752" w:rsidRDefault="008E24DD" w:rsidP="00141029">
            <w:pPr>
              <w:jc w:val="both"/>
              <w:rPr>
                <w:rFonts w:asciiTheme="majorBidi" w:eastAsia="Times New Roman" w:hAnsiTheme="majorBidi" w:cstheme="majorBidi"/>
                <w:color w:val="000000" w:themeColor="text1"/>
                <w:sz w:val="24"/>
                <w:szCs w:val="24"/>
                <w:lang w:val="nb-NO" w:eastAsia="nb-NO"/>
              </w:rPr>
            </w:pPr>
            <w:r w:rsidRPr="00816752">
              <w:rPr>
                <w:rFonts w:asciiTheme="majorBidi" w:eastAsia="Cambria" w:hAnsiTheme="majorBidi" w:cstheme="majorBidi"/>
                <w:color w:val="000000" w:themeColor="text1"/>
                <w:sz w:val="24"/>
                <w:szCs w:val="24"/>
                <w:lang w:eastAsia="nb-NO"/>
              </w:rPr>
              <w:t>NMAS periodic Update</w:t>
            </w:r>
          </w:p>
        </w:tc>
        <w:tc>
          <w:tcPr>
            <w:tcW w:w="0" w:type="auto"/>
          </w:tcPr>
          <w:p w14:paraId="2AB4CED1" w14:textId="77777777" w:rsidR="008E24DD" w:rsidRPr="00816752" w:rsidRDefault="008E24DD" w:rsidP="00141029">
            <w:pPr>
              <w:jc w:val="both"/>
              <w:rPr>
                <w:rFonts w:asciiTheme="majorBidi" w:eastAsia="Cambria" w:hAnsiTheme="majorBidi" w:cstheme="majorBidi"/>
                <w:color w:val="000000" w:themeColor="text1"/>
                <w:sz w:val="24"/>
                <w:szCs w:val="24"/>
                <w:lang w:val="nb-NO" w:eastAsia="nb-NO"/>
              </w:rPr>
            </w:pPr>
            <w:r w:rsidRPr="00816752">
              <w:rPr>
                <w:rFonts w:asciiTheme="majorBidi" w:eastAsia="Cambria" w:hAnsiTheme="majorBidi" w:cstheme="majorBidi"/>
                <w:color w:val="000000" w:themeColor="text1"/>
                <w:sz w:val="24"/>
                <w:szCs w:val="24"/>
                <w:lang w:eastAsia="nb-NO"/>
              </w:rPr>
              <w:t>Completed</w:t>
            </w:r>
          </w:p>
        </w:tc>
        <w:tc>
          <w:tcPr>
            <w:tcW w:w="0" w:type="auto"/>
          </w:tcPr>
          <w:p w14:paraId="756EDFE5"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39904855" w14:textId="2F679A00" w:rsidR="008E24DD" w:rsidRPr="00816752" w:rsidRDefault="008E24DD" w:rsidP="00816752">
            <w:pPr>
              <w:autoSpaceDE w:val="0"/>
              <w:autoSpaceDN w:val="0"/>
              <w:adjustRightInd w:val="0"/>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 xml:space="preserve">An international consultant has been engaged to review and update the National Mine Action Standards (NMAS), ensuring alignment with the latest developments in the International </w:t>
            </w:r>
            <w:r w:rsidRPr="00816752">
              <w:rPr>
                <w:rFonts w:asciiTheme="majorBidi" w:eastAsia="Cambria" w:hAnsiTheme="majorBidi" w:cstheme="majorBidi"/>
                <w:sz w:val="24"/>
                <w:szCs w:val="24"/>
                <w:lang w:eastAsia="nb-NO"/>
              </w:rPr>
              <w:lastRenderedPageBreak/>
              <w:t>Mine Action Standards (IMAS). (1)</w:t>
            </w:r>
          </w:p>
        </w:tc>
        <w:tc>
          <w:tcPr>
            <w:tcW w:w="2256" w:type="dxa"/>
          </w:tcPr>
          <w:p w14:paraId="150D9E2F" w14:textId="77777777" w:rsidR="008E24DD" w:rsidRPr="00816752" w:rsidRDefault="008E24DD" w:rsidP="00816752">
            <w:pPr>
              <w:autoSpaceDE w:val="0"/>
              <w:autoSpaceDN w:val="0"/>
              <w:adjustRightInd w:val="0"/>
              <w:jc w:val="both"/>
              <w:rPr>
                <w:rFonts w:asciiTheme="majorBidi" w:eastAsia="Cambria" w:hAnsiTheme="majorBidi" w:cstheme="majorBidi"/>
                <w:sz w:val="24"/>
                <w:szCs w:val="24"/>
                <w:lang w:eastAsia="nb-NO"/>
              </w:rPr>
            </w:pPr>
          </w:p>
        </w:tc>
      </w:tr>
      <w:tr w:rsidR="008E24DD" w:rsidRPr="00133AB8" w14:paraId="06564E7B" w14:textId="467A1DA8" w:rsidTr="00816752">
        <w:tc>
          <w:tcPr>
            <w:tcW w:w="0" w:type="auto"/>
          </w:tcPr>
          <w:p w14:paraId="2C8D8885" w14:textId="348BD0B6" w:rsidR="008E24DD" w:rsidRPr="00816752" w:rsidRDefault="008E24DD" w:rsidP="00816752">
            <w:pPr>
              <w:shd w:val="clear" w:color="auto" w:fill="FFFFFF"/>
              <w:jc w:val="both"/>
              <w:rPr>
                <w:rFonts w:asciiTheme="majorBidi" w:hAnsiTheme="majorBidi" w:cstheme="majorBidi"/>
                <w:sz w:val="24"/>
                <w:szCs w:val="24"/>
              </w:rPr>
            </w:pPr>
            <w:r w:rsidRPr="00816752">
              <w:rPr>
                <w:rFonts w:asciiTheme="majorBidi" w:hAnsiTheme="majorBidi" w:cstheme="majorBidi"/>
                <w:b/>
                <w:iCs/>
                <w:sz w:val="24"/>
                <w:szCs w:val="24"/>
              </w:rPr>
              <w:t>Indicator 1.2:</w:t>
            </w:r>
          </w:p>
          <w:p w14:paraId="4CBB2CDC" w14:textId="77777777" w:rsidR="008E24DD" w:rsidRPr="00816752" w:rsidRDefault="008E24DD" w:rsidP="00816752">
            <w:pPr>
              <w:shd w:val="clear" w:color="auto" w:fill="FFFFFF"/>
              <w:jc w:val="both"/>
              <w:rPr>
                <w:rFonts w:asciiTheme="majorBidi" w:eastAsia="Times New Roman" w:hAnsiTheme="majorBidi" w:cstheme="majorBidi"/>
                <w:b/>
                <w:bCs/>
                <w:color w:val="FF0000"/>
                <w:sz w:val="24"/>
                <w:szCs w:val="24"/>
                <w:u w:val="single"/>
              </w:rPr>
            </w:pPr>
            <w:r w:rsidRPr="00816752">
              <w:rPr>
                <w:rFonts w:asciiTheme="majorBidi" w:hAnsiTheme="majorBidi" w:cstheme="majorBidi"/>
                <w:iCs/>
                <w:sz w:val="24"/>
                <w:szCs w:val="24"/>
              </w:rPr>
              <w:t xml:space="preserve">Development of an independent database enabling stakeholders to track all amendments to NMAS </w:t>
            </w:r>
            <w:r w:rsidRPr="00816752">
              <w:rPr>
                <w:rFonts w:asciiTheme="majorBidi" w:eastAsia="Times New Roman" w:hAnsiTheme="majorBidi" w:cstheme="majorBidi"/>
                <w:b/>
                <w:bCs/>
                <w:color w:val="FF0000"/>
                <w:sz w:val="24"/>
                <w:szCs w:val="24"/>
                <w:u w:val="single"/>
              </w:rPr>
              <w:t>(1)</w:t>
            </w:r>
          </w:p>
          <w:p w14:paraId="43B4C5E5" w14:textId="77777777" w:rsidR="008E24DD" w:rsidRPr="00816752" w:rsidRDefault="008E24DD" w:rsidP="00816752">
            <w:pPr>
              <w:shd w:val="clear" w:color="auto" w:fill="FFFFFF"/>
              <w:jc w:val="both"/>
              <w:rPr>
                <w:rFonts w:asciiTheme="majorBidi" w:hAnsiTheme="majorBidi" w:cstheme="majorBidi"/>
                <w:iCs/>
                <w:sz w:val="24"/>
                <w:szCs w:val="24"/>
              </w:rPr>
            </w:pPr>
          </w:p>
          <w:p w14:paraId="0918B118" w14:textId="77777777" w:rsidR="008E24DD" w:rsidRPr="00816752" w:rsidRDefault="008E24DD" w:rsidP="00816752">
            <w:pPr>
              <w:shd w:val="clear" w:color="auto" w:fill="FFFFFF"/>
              <w:jc w:val="both"/>
              <w:rPr>
                <w:rFonts w:asciiTheme="majorBidi" w:hAnsiTheme="majorBidi" w:cstheme="majorBidi"/>
                <w:color w:val="FF0000"/>
                <w:sz w:val="24"/>
                <w:szCs w:val="24"/>
              </w:rPr>
            </w:pPr>
          </w:p>
          <w:p w14:paraId="134EA376" w14:textId="77777777" w:rsidR="008E24DD" w:rsidRPr="00816752" w:rsidRDefault="008E24DD" w:rsidP="00816752">
            <w:pPr>
              <w:shd w:val="clear" w:color="auto" w:fill="FFFFFF"/>
              <w:jc w:val="both"/>
              <w:rPr>
                <w:rFonts w:asciiTheme="majorBidi" w:eastAsia="Times New Roman" w:hAnsiTheme="majorBidi" w:cstheme="majorBidi"/>
                <w:sz w:val="24"/>
                <w:szCs w:val="24"/>
                <w:lang w:eastAsia="nb-NO"/>
              </w:rPr>
            </w:pPr>
          </w:p>
        </w:tc>
        <w:tc>
          <w:tcPr>
            <w:tcW w:w="0" w:type="auto"/>
          </w:tcPr>
          <w:p w14:paraId="4AE1B31E" w14:textId="77777777" w:rsidR="008E24DD" w:rsidRPr="00816752" w:rsidRDefault="008E24DD" w:rsidP="00141029">
            <w:pPr>
              <w:contextualSpacing/>
              <w:jc w:val="both"/>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MineAction.net</w:t>
            </w:r>
          </w:p>
        </w:tc>
        <w:tc>
          <w:tcPr>
            <w:tcW w:w="0" w:type="auto"/>
          </w:tcPr>
          <w:p w14:paraId="4FA16A27"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Completed</w:t>
            </w:r>
          </w:p>
        </w:tc>
        <w:tc>
          <w:tcPr>
            <w:tcW w:w="0" w:type="auto"/>
          </w:tcPr>
          <w:p w14:paraId="7E72355A"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7E75C011" w14:textId="77777777" w:rsidR="008E24DD" w:rsidRPr="00816752" w:rsidRDefault="008E24DD" w:rsidP="00816752">
            <w:pPr>
              <w:pStyle w:val="BodyText2"/>
              <w:spacing w:after="0" w:line="360" w:lineRule="auto"/>
              <w:jc w:val="both"/>
              <w:rPr>
                <w:rFonts w:asciiTheme="majorBidi" w:eastAsia="Cambria" w:hAnsiTheme="majorBidi" w:cstheme="majorBidi"/>
                <w:sz w:val="24"/>
                <w:szCs w:val="24"/>
                <w:lang w:eastAsia="nb-NO"/>
              </w:rPr>
            </w:pPr>
          </w:p>
        </w:tc>
        <w:tc>
          <w:tcPr>
            <w:tcW w:w="2256" w:type="dxa"/>
          </w:tcPr>
          <w:p w14:paraId="55D092CB" w14:textId="77777777" w:rsidR="008E24DD" w:rsidRPr="00816752" w:rsidRDefault="008E24DD" w:rsidP="00816752">
            <w:pPr>
              <w:pStyle w:val="BodyText2"/>
              <w:spacing w:after="0" w:line="360" w:lineRule="auto"/>
              <w:jc w:val="both"/>
              <w:rPr>
                <w:rFonts w:asciiTheme="majorBidi" w:eastAsia="Cambria" w:hAnsiTheme="majorBidi" w:cstheme="majorBidi"/>
                <w:sz w:val="24"/>
                <w:szCs w:val="24"/>
                <w:lang w:eastAsia="nb-NO"/>
              </w:rPr>
            </w:pPr>
          </w:p>
        </w:tc>
      </w:tr>
      <w:tr w:rsidR="008E24DD" w:rsidRPr="00133AB8" w14:paraId="25B9A1DA" w14:textId="3D9C4AA4" w:rsidTr="00816752">
        <w:tc>
          <w:tcPr>
            <w:tcW w:w="0" w:type="auto"/>
            <w:vMerge w:val="restart"/>
          </w:tcPr>
          <w:p w14:paraId="380D735D" w14:textId="14366A84" w:rsidR="008E24DD" w:rsidRPr="00816752" w:rsidRDefault="00141029" w:rsidP="00816752">
            <w:pPr>
              <w:shd w:val="clear" w:color="auto" w:fill="FFFFFF"/>
              <w:jc w:val="both"/>
              <w:rPr>
                <w:rFonts w:asciiTheme="majorBidi" w:hAnsiTheme="majorBidi" w:cstheme="majorBidi"/>
                <w:color w:val="242424"/>
                <w:sz w:val="24"/>
                <w:szCs w:val="24"/>
              </w:rPr>
            </w:pPr>
            <w:r w:rsidRPr="00816752">
              <w:rPr>
                <w:rFonts w:asciiTheme="majorBidi" w:hAnsiTheme="majorBidi" w:cstheme="majorBidi"/>
                <w:b/>
                <w:iCs/>
                <w:sz w:val="24"/>
                <w:szCs w:val="24"/>
              </w:rPr>
              <w:t>I</w:t>
            </w:r>
            <w:r w:rsidR="008E24DD" w:rsidRPr="00816752">
              <w:rPr>
                <w:rFonts w:asciiTheme="majorBidi" w:hAnsiTheme="majorBidi" w:cstheme="majorBidi"/>
                <w:b/>
                <w:iCs/>
                <w:sz w:val="24"/>
                <w:szCs w:val="24"/>
              </w:rPr>
              <w:t>ndicator 1.3:</w:t>
            </w:r>
            <w:r w:rsidR="008E24DD" w:rsidRPr="00816752">
              <w:rPr>
                <w:rFonts w:asciiTheme="majorBidi" w:eastAsia="Times New Roman" w:hAnsiTheme="majorBidi" w:cstheme="majorBidi"/>
                <w:color w:val="242424"/>
                <w:sz w:val="24"/>
                <w:szCs w:val="24"/>
              </w:rPr>
              <w:t xml:space="preserve"> </w:t>
            </w:r>
            <w:r w:rsidR="008E24DD" w:rsidRPr="00816752">
              <w:rPr>
                <w:rFonts w:asciiTheme="majorBidi" w:hAnsiTheme="majorBidi" w:cstheme="majorBidi"/>
                <w:color w:val="242424"/>
                <w:sz w:val="24"/>
                <w:szCs w:val="24"/>
              </w:rPr>
              <w:t>No. of teams equipped to strengthen LMAC capacity on land release</w:t>
            </w:r>
          </w:p>
          <w:p w14:paraId="770F96D7" w14:textId="77777777" w:rsidR="008E24DD" w:rsidRPr="00816752" w:rsidRDefault="008E24DD" w:rsidP="00816752">
            <w:pPr>
              <w:shd w:val="clear" w:color="auto" w:fill="FFFFFF"/>
              <w:jc w:val="both"/>
              <w:rPr>
                <w:rFonts w:asciiTheme="majorBidi" w:hAnsiTheme="majorBidi" w:cstheme="majorBidi"/>
                <w:color w:val="FF0000"/>
                <w:sz w:val="24"/>
                <w:szCs w:val="24"/>
              </w:rPr>
            </w:pPr>
            <w:r w:rsidRPr="00816752">
              <w:rPr>
                <w:rFonts w:asciiTheme="majorBidi" w:hAnsiTheme="majorBidi" w:cstheme="majorBidi"/>
                <w:color w:val="FF0000"/>
                <w:sz w:val="24"/>
                <w:szCs w:val="24"/>
              </w:rPr>
              <w:t>(4)</w:t>
            </w:r>
          </w:p>
          <w:p w14:paraId="2C1AB110" w14:textId="77777777" w:rsidR="008E24DD" w:rsidRPr="00816752" w:rsidRDefault="008E24DD" w:rsidP="00816752">
            <w:pPr>
              <w:shd w:val="clear" w:color="auto" w:fill="FFFFFF"/>
              <w:jc w:val="both"/>
              <w:rPr>
                <w:rFonts w:asciiTheme="majorBidi" w:hAnsiTheme="majorBidi" w:cstheme="majorBidi"/>
                <w:color w:val="FF0000"/>
                <w:sz w:val="24"/>
                <w:szCs w:val="24"/>
              </w:rPr>
            </w:pPr>
          </w:p>
          <w:p w14:paraId="17078F80" w14:textId="06A0FDA8" w:rsidR="008E24DD" w:rsidRPr="00816752" w:rsidRDefault="008E24DD" w:rsidP="00816752">
            <w:pPr>
              <w:shd w:val="clear" w:color="auto" w:fill="FFFFFF"/>
              <w:jc w:val="both"/>
              <w:rPr>
                <w:rFonts w:asciiTheme="majorBidi" w:hAnsiTheme="majorBidi" w:cstheme="majorBidi"/>
                <w:sz w:val="24"/>
                <w:szCs w:val="24"/>
              </w:rPr>
            </w:pPr>
            <w:r w:rsidRPr="00816752">
              <w:rPr>
                <w:rFonts w:asciiTheme="majorBidi" w:hAnsiTheme="majorBidi" w:cstheme="majorBidi"/>
                <w:sz w:val="24"/>
                <w:szCs w:val="24"/>
              </w:rPr>
              <w:t xml:space="preserve">After further analysis, we are confused since it’s difficult to quantify this indicator and we cannot provide statistics on it, especially that UNDP does not interfere with equipping teams. However, UNDP supports LMAC to strengthen the capacity building of the officers </w:t>
            </w:r>
            <w:r w:rsidR="006722D8" w:rsidRPr="006722D8">
              <w:rPr>
                <w:rFonts w:asciiTheme="majorBidi" w:hAnsiTheme="majorBidi" w:cstheme="majorBidi"/>
                <w:sz w:val="24"/>
                <w:szCs w:val="24"/>
              </w:rPr>
              <w:t>to</w:t>
            </w:r>
            <w:r w:rsidRPr="00816752">
              <w:rPr>
                <w:rFonts w:asciiTheme="majorBidi" w:hAnsiTheme="majorBidi" w:cstheme="majorBidi"/>
                <w:sz w:val="24"/>
                <w:szCs w:val="24"/>
              </w:rPr>
              <w:t xml:space="preserve"> enhance the land release efficiency.</w:t>
            </w:r>
          </w:p>
          <w:p w14:paraId="1818EF6E" w14:textId="77777777" w:rsidR="008E24DD" w:rsidRPr="00816752" w:rsidRDefault="008E24DD" w:rsidP="00816752">
            <w:pPr>
              <w:shd w:val="clear" w:color="auto" w:fill="FFFFFF"/>
              <w:jc w:val="both"/>
              <w:rPr>
                <w:rFonts w:asciiTheme="majorBidi" w:hAnsiTheme="majorBidi" w:cstheme="majorBidi"/>
                <w:color w:val="FF0000"/>
                <w:sz w:val="24"/>
                <w:szCs w:val="24"/>
              </w:rPr>
            </w:pPr>
          </w:p>
          <w:p w14:paraId="0FA5FED8" w14:textId="77777777" w:rsidR="008E24DD" w:rsidRPr="00816752" w:rsidRDefault="008E24DD" w:rsidP="00816752">
            <w:pPr>
              <w:shd w:val="clear" w:color="auto" w:fill="FFFFFF"/>
              <w:jc w:val="both"/>
              <w:rPr>
                <w:rFonts w:asciiTheme="majorBidi" w:hAnsiTheme="majorBidi" w:cstheme="majorBidi"/>
                <w:color w:val="242424"/>
                <w:sz w:val="24"/>
                <w:szCs w:val="24"/>
              </w:rPr>
            </w:pPr>
          </w:p>
          <w:p w14:paraId="6E2E5A91" w14:textId="77777777" w:rsidR="008E24DD" w:rsidRPr="00816752" w:rsidRDefault="008E24DD" w:rsidP="00816752">
            <w:pPr>
              <w:shd w:val="clear" w:color="auto" w:fill="FFFFFF"/>
              <w:jc w:val="both"/>
              <w:rPr>
                <w:rFonts w:asciiTheme="majorBidi" w:eastAsia="Times New Roman" w:hAnsiTheme="majorBidi" w:cstheme="majorBidi"/>
                <w:color w:val="242424"/>
                <w:sz w:val="24"/>
                <w:szCs w:val="24"/>
              </w:rPr>
            </w:pPr>
          </w:p>
          <w:p w14:paraId="03554C10" w14:textId="77777777" w:rsidR="008E24DD" w:rsidRPr="00816752" w:rsidRDefault="008E24DD" w:rsidP="00816752">
            <w:pPr>
              <w:shd w:val="clear" w:color="auto" w:fill="FFFFFF"/>
              <w:jc w:val="both"/>
              <w:rPr>
                <w:rFonts w:asciiTheme="majorBidi" w:eastAsia="Times New Roman" w:hAnsiTheme="majorBidi" w:cstheme="majorBidi"/>
                <w:sz w:val="24"/>
                <w:szCs w:val="24"/>
                <w:lang w:eastAsia="nb-NO"/>
              </w:rPr>
            </w:pPr>
          </w:p>
        </w:tc>
        <w:tc>
          <w:tcPr>
            <w:tcW w:w="0" w:type="auto"/>
          </w:tcPr>
          <w:p w14:paraId="7A53BE20" w14:textId="77777777" w:rsidR="008E24DD" w:rsidRPr="00816752" w:rsidRDefault="008E24DD" w:rsidP="00141029">
            <w:pPr>
              <w:jc w:val="both"/>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lastRenderedPageBreak/>
              <w:t>Capacity building in land release toward the exit strategy</w:t>
            </w:r>
          </w:p>
        </w:tc>
        <w:tc>
          <w:tcPr>
            <w:tcW w:w="0" w:type="auto"/>
          </w:tcPr>
          <w:p w14:paraId="79B1DA4B"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Continuous</w:t>
            </w:r>
          </w:p>
        </w:tc>
        <w:tc>
          <w:tcPr>
            <w:tcW w:w="0" w:type="auto"/>
          </w:tcPr>
          <w:p w14:paraId="37106C27"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0C11E638" w14:textId="77777777" w:rsidR="008E24DD" w:rsidRPr="00816752" w:rsidRDefault="008E24DD" w:rsidP="00141029">
            <w:pPr>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val="nb-NO" w:eastAsia="nb-NO"/>
              </w:rPr>
              <w:t>The update of the Exit Strategy</w:t>
            </w:r>
            <w:r w:rsidRPr="00816752">
              <w:rPr>
                <w:rFonts w:asciiTheme="majorBidi" w:eastAsia="Cambria" w:hAnsiTheme="majorBidi" w:cstheme="majorBidi"/>
                <w:sz w:val="24"/>
                <w:szCs w:val="24"/>
                <w:lang w:eastAsia="nb-NO"/>
              </w:rPr>
              <w:t xml:space="preserve"> was postponed to the last year of the project.</w:t>
            </w:r>
          </w:p>
        </w:tc>
        <w:tc>
          <w:tcPr>
            <w:tcW w:w="2256" w:type="dxa"/>
          </w:tcPr>
          <w:p w14:paraId="2FE847B3" w14:textId="77777777" w:rsidR="008E24DD" w:rsidRPr="00816752" w:rsidRDefault="008E24DD" w:rsidP="00141029">
            <w:pPr>
              <w:jc w:val="both"/>
              <w:rPr>
                <w:rFonts w:asciiTheme="majorBidi" w:eastAsia="Cambria" w:hAnsiTheme="majorBidi" w:cstheme="majorBidi"/>
                <w:sz w:val="24"/>
                <w:szCs w:val="24"/>
                <w:lang w:val="nb-NO" w:eastAsia="nb-NO"/>
              </w:rPr>
            </w:pPr>
          </w:p>
        </w:tc>
      </w:tr>
      <w:tr w:rsidR="008E24DD" w:rsidRPr="00133AB8" w14:paraId="5063E96F" w14:textId="7D137ADC" w:rsidTr="00816752">
        <w:tc>
          <w:tcPr>
            <w:tcW w:w="0" w:type="auto"/>
            <w:vMerge/>
          </w:tcPr>
          <w:p w14:paraId="5D82E1D0" w14:textId="77777777" w:rsidR="008E24DD" w:rsidRPr="00816752" w:rsidRDefault="008E24DD" w:rsidP="00816752">
            <w:pPr>
              <w:shd w:val="clear" w:color="auto" w:fill="FFFFFF"/>
              <w:jc w:val="both"/>
              <w:rPr>
                <w:rFonts w:asciiTheme="majorBidi" w:hAnsiTheme="majorBidi" w:cstheme="majorBidi"/>
                <w:b/>
                <w:iCs/>
                <w:sz w:val="24"/>
                <w:szCs w:val="24"/>
              </w:rPr>
            </w:pPr>
          </w:p>
        </w:tc>
        <w:tc>
          <w:tcPr>
            <w:tcW w:w="0" w:type="auto"/>
          </w:tcPr>
          <w:p w14:paraId="011DDC8E" w14:textId="155F3694" w:rsidR="008E24DD" w:rsidRPr="00816752" w:rsidRDefault="008E24DD" w:rsidP="00141029">
            <w:pPr>
              <w:jc w:val="both"/>
              <w:rPr>
                <w:rFonts w:asciiTheme="majorBidi" w:eastAsia="Times New Roman" w:hAnsiTheme="majorBidi" w:cstheme="majorBidi"/>
                <w:sz w:val="24"/>
                <w:szCs w:val="24"/>
                <w:lang w:eastAsia="nb-NO"/>
              </w:rPr>
            </w:pPr>
            <w:r w:rsidRPr="00816752">
              <w:rPr>
                <w:rFonts w:asciiTheme="majorBidi" w:eastAsia="Times New Roman" w:hAnsiTheme="majorBidi" w:cstheme="majorBidi"/>
                <w:sz w:val="24"/>
                <w:szCs w:val="24"/>
                <w:lang w:eastAsia="nb-NO"/>
              </w:rPr>
              <w:t>Operational Efficiency – Phase 2</w:t>
            </w:r>
          </w:p>
          <w:p w14:paraId="71A2EDF4" w14:textId="00BD8C22" w:rsidR="008E24DD" w:rsidRPr="00816752" w:rsidRDefault="008E24DD" w:rsidP="00141029">
            <w:pPr>
              <w:jc w:val="both"/>
              <w:rPr>
                <w:rFonts w:asciiTheme="majorBidi" w:eastAsia="Times New Roman" w:hAnsiTheme="majorBidi" w:cstheme="majorBidi"/>
                <w:sz w:val="24"/>
                <w:szCs w:val="24"/>
                <w:lang w:eastAsia="nb-NO"/>
              </w:rPr>
            </w:pPr>
          </w:p>
          <w:p w14:paraId="128F9697" w14:textId="77777777" w:rsidR="008E24DD" w:rsidRPr="00816752" w:rsidRDefault="008E24DD" w:rsidP="00141029">
            <w:pPr>
              <w:jc w:val="both"/>
              <w:rPr>
                <w:rFonts w:asciiTheme="majorBidi" w:eastAsia="Times New Roman" w:hAnsiTheme="majorBidi" w:cstheme="majorBidi"/>
                <w:sz w:val="24"/>
                <w:szCs w:val="24"/>
                <w:lang w:eastAsia="nb-NO"/>
              </w:rPr>
            </w:pPr>
            <w:r w:rsidRPr="00816752">
              <w:rPr>
                <w:rFonts w:asciiTheme="majorBidi" w:eastAsia="Times New Roman" w:hAnsiTheme="majorBidi" w:cstheme="majorBidi"/>
                <w:sz w:val="24"/>
                <w:szCs w:val="24"/>
                <w:lang w:eastAsia="nb-NO"/>
              </w:rPr>
              <w:t>Engage in the implementation phase of the operational efficiency assessment conducted in 2020 to test and validate the recommendations in preparation for their adoption.</w:t>
            </w:r>
          </w:p>
        </w:tc>
        <w:tc>
          <w:tcPr>
            <w:tcW w:w="0" w:type="auto"/>
          </w:tcPr>
          <w:p w14:paraId="2990E1EB"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Completed</w:t>
            </w:r>
          </w:p>
        </w:tc>
        <w:tc>
          <w:tcPr>
            <w:tcW w:w="0" w:type="auto"/>
          </w:tcPr>
          <w:p w14:paraId="3637BDA7"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0" w:type="auto"/>
          </w:tcPr>
          <w:p w14:paraId="13737BE0" w14:textId="77777777" w:rsidR="008E24DD" w:rsidRPr="00816752" w:rsidRDefault="008E24DD" w:rsidP="00141029">
            <w:pPr>
              <w:jc w:val="both"/>
              <w:rPr>
                <w:rFonts w:asciiTheme="majorBidi" w:eastAsia="Cambria" w:hAnsiTheme="majorBidi" w:cstheme="majorBidi"/>
                <w:sz w:val="24"/>
                <w:szCs w:val="24"/>
                <w:lang w:eastAsia="nb-NO"/>
              </w:rPr>
            </w:pPr>
          </w:p>
        </w:tc>
        <w:tc>
          <w:tcPr>
            <w:tcW w:w="2256" w:type="dxa"/>
          </w:tcPr>
          <w:p w14:paraId="6F5D4C25" w14:textId="77777777" w:rsidR="008E24DD" w:rsidRPr="00816752" w:rsidRDefault="008E24DD" w:rsidP="00141029">
            <w:pPr>
              <w:jc w:val="both"/>
              <w:rPr>
                <w:rFonts w:asciiTheme="majorBidi" w:eastAsia="Cambria" w:hAnsiTheme="majorBidi" w:cstheme="majorBidi"/>
                <w:sz w:val="24"/>
                <w:szCs w:val="24"/>
                <w:lang w:eastAsia="nb-NO"/>
              </w:rPr>
            </w:pPr>
          </w:p>
        </w:tc>
      </w:tr>
      <w:tr w:rsidR="008E24DD" w:rsidRPr="00133AB8" w14:paraId="06F3AC8F" w14:textId="693F1BF4" w:rsidTr="00816752">
        <w:tc>
          <w:tcPr>
            <w:tcW w:w="0" w:type="auto"/>
          </w:tcPr>
          <w:p w14:paraId="23FF35D8" w14:textId="692FD63E" w:rsidR="008E24DD" w:rsidRPr="00816752" w:rsidRDefault="00141029" w:rsidP="00141029">
            <w:pPr>
              <w:jc w:val="both"/>
              <w:rPr>
                <w:rFonts w:asciiTheme="majorBidi" w:eastAsia="Times New Roman" w:hAnsiTheme="majorBidi" w:cstheme="majorBidi"/>
                <w:sz w:val="24"/>
                <w:szCs w:val="24"/>
              </w:rPr>
            </w:pPr>
            <w:r w:rsidRPr="00816752">
              <w:rPr>
                <w:rFonts w:asciiTheme="majorBidi" w:hAnsiTheme="majorBidi" w:cstheme="majorBidi"/>
                <w:b/>
                <w:iCs/>
                <w:sz w:val="24"/>
                <w:szCs w:val="24"/>
              </w:rPr>
              <w:t>I</w:t>
            </w:r>
            <w:r w:rsidR="008E24DD" w:rsidRPr="00816752">
              <w:rPr>
                <w:rFonts w:asciiTheme="majorBidi" w:hAnsiTheme="majorBidi" w:cstheme="majorBidi"/>
                <w:b/>
                <w:iCs/>
                <w:sz w:val="24"/>
                <w:szCs w:val="24"/>
              </w:rPr>
              <w:t>ndicator 1.4:</w:t>
            </w:r>
            <w:r w:rsidR="008E24DD" w:rsidRPr="00816752">
              <w:rPr>
                <w:rFonts w:asciiTheme="majorBidi" w:eastAsia="Times New Roman" w:hAnsiTheme="majorBidi" w:cstheme="majorBidi"/>
                <w:sz w:val="24"/>
                <w:szCs w:val="24"/>
              </w:rPr>
              <w:t xml:space="preserve"> % of completion of non-technical surveys tasked to UNDP to reduce suspected contaminated lands.</w:t>
            </w:r>
          </w:p>
          <w:p w14:paraId="10C1763D" w14:textId="77777777" w:rsidR="008E24DD" w:rsidRPr="00816752" w:rsidRDefault="008E24DD" w:rsidP="00141029">
            <w:pPr>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(100%)</w:t>
            </w:r>
          </w:p>
          <w:p w14:paraId="68E1C2AC" w14:textId="77777777" w:rsidR="008E24DD" w:rsidRPr="00816752" w:rsidRDefault="008E24DD" w:rsidP="00816752">
            <w:pPr>
              <w:jc w:val="both"/>
              <w:rPr>
                <w:rFonts w:asciiTheme="majorBidi" w:hAnsiTheme="majorBidi" w:cstheme="majorBidi"/>
                <w:iCs/>
                <w:sz w:val="24"/>
                <w:szCs w:val="24"/>
              </w:rPr>
            </w:pPr>
          </w:p>
          <w:p w14:paraId="37F62963" w14:textId="77777777" w:rsidR="008E24DD" w:rsidRPr="00816752" w:rsidRDefault="008E24DD" w:rsidP="00816752">
            <w:pPr>
              <w:jc w:val="both"/>
              <w:rPr>
                <w:rFonts w:asciiTheme="majorBidi" w:hAnsiTheme="majorBidi" w:cstheme="majorBidi"/>
                <w:iCs/>
                <w:sz w:val="24"/>
                <w:szCs w:val="24"/>
              </w:rPr>
            </w:pPr>
            <w:r w:rsidRPr="00816752">
              <w:rPr>
                <w:rFonts w:asciiTheme="majorBidi" w:hAnsiTheme="majorBidi" w:cstheme="majorBidi"/>
                <w:b/>
                <w:bCs/>
                <w:iCs/>
                <w:sz w:val="24"/>
                <w:szCs w:val="24"/>
              </w:rPr>
              <w:t>Target:</w:t>
            </w:r>
            <w:r w:rsidRPr="00816752">
              <w:rPr>
                <w:rFonts w:asciiTheme="majorBidi" w:hAnsiTheme="majorBidi" w:cstheme="majorBidi"/>
                <w:iCs/>
                <w:sz w:val="24"/>
                <w:szCs w:val="24"/>
              </w:rPr>
              <w:t xml:space="preserve"> Community Liaison Functions and Responsibilities transferred to LMAC</w:t>
            </w:r>
          </w:p>
          <w:p w14:paraId="799E79D4" w14:textId="77777777" w:rsidR="008E24DD" w:rsidRPr="00816752" w:rsidRDefault="008E24DD" w:rsidP="00816752">
            <w:pPr>
              <w:jc w:val="both"/>
              <w:rPr>
                <w:rFonts w:asciiTheme="majorBidi" w:hAnsiTheme="majorBidi" w:cstheme="majorBidi"/>
                <w:b/>
                <w:iCs/>
                <w:sz w:val="24"/>
                <w:szCs w:val="24"/>
              </w:rPr>
            </w:pPr>
          </w:p>
        </w:tc>
        <w:tc>
          <w:tcPr>
            <w:tcW w:w="0" w:type="auto"/>
          </w:tcPr>
          <w:p w14:paraId="4FB4A311" w14:textId="02B5A8F5" w:rsidR="008E24DD" w:rsidRPr="00816752" w:rsidRDefault="008E24DD" w:rsidP="00141029">
            <w:pPr>
              <w:jc w:val="both"/>
              <w:rPr>
                <w:rFonts w:asciiTheme="majorBidi" w:eastAsia="Times New Roman" w:hAnsiTheme="majorBidi" w:cstheme="majorBidi"/>
                <w:sz w:val="24"/>
                <w:szCs w:val="24"/>
                <w:lang w:val="nb-NO" w:eastAsia="nb-NO"/>
              </w:rPr>
            </w:pPr>
            <w:r w:rsidRPr="00816752">
              <w:rPr>
                <w:rFonts w:asciiTheme="majorBidi" w:hAnsiTheme="majorBidi" w:cstheme="majorBidi"/>
                <w:sz w:val="24"/>
                <w:szCs w:val="24"/>
              </w:rPr>
              <w:t>Support for NTS and CLO for LMAC</w:t>
            </w:r>
          </w:p>
        </w:tc>
        <w:tc>
          <w:tcPr>
            <w:tcW w:w="0" w:type="auto"/>
          </w:tcPr>
          <w:p w14:paraId="5FE09020"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100%</w:t>
            </w:r>
          </w:p>
        </w:tc>
        <w:tc>
          <w:tcPr>
            <w:tcW w:w="0" w:type="auto"/>
          </w:tcPr>
          <w:p w14:paraId="45060A5E" w14:textId="77777777" w:rsidR="008E24DD" w:rsidRPr="00816752" w:rsidRDefault="008E24D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Ongoing till the end of the year 2023</w:t>
            </w:r>
          </w:p>
        </w:tc>
        <w:tc>
          <w:tcPr>
            <w:tcW w:w="0" w:type="auto"/>
          </w:tcPr>
          <w:p w14:paraId="13C8A3D3" w14:textId="77777777" w:rsidR="008E24DD" w:rsidRPr="00816752" w:rsidRDefault="008E24DD" w:rsidP="00141029">
            <w:pPr>
              <w:jc w:val="both"/>
              <w:rPr>
                <w:rFonts w:asciiTheme="majorBidi" w:eastAsia="Cambria" w:hAnsiTheme="majorBidi" w:cstheme="majorBidi"/>
                <w:sz w:val="24"/>
                <w:szCs w:val="24"/>
                <w:lang w:eastAsia="nb-NO"/>
              </w:rPr>
            </w:pPr>
            <w:r w:rsidRPr="00816752">
              <w:rPr>
                <w:rFonts w:asciiTheme="majorBidi" w:eastAsia="Cambria" w:hAnsiTheme="majorBidi" w:cstheme="majorBidi"/>
                <w:sz w:val="24"/>
                <w:szCs w:val="24"/>
                <w:lang w:eastAsia="nb-NO"/>
              </w:rPr>
              <w:t>After each training session, officers exchange knowledge with their teams, fostering continuous improvement in Clearance Operations, and NTS activities, including the development of new surveys, forms, methodologies, ensuring these advancements align with the target goals. UNDP's support to the NTS section at LMAC, through consultant recruitment, capacity building, and training, plays a pivotal role in enhancing these collaborative efforts.</w:t>
            </w:r>
          </w:p>
          <w:p w14:paraId="134189CE" w14:textId="77777777" w:rsidR="008E24DD" w:rsidRPr="00816752" w:rsidRDefault="008E24DD" w:rsidP="00141029">
            <w:pPr>
              <w:jc w:val="both"/>
              <w:rPr>
                <w:rFonts w:asciiTheme="majorBidi" w:eastAsia="Cambria" w:hAnsiTheme="majorBidi" w:cstheme="majorBidi"/>
                <w:sz w:val="24"/>
                <w:szCs w:val="24"/>
                <w:lang w:eastAsia="nb-NO"/>
              </w:rPr>
            </w:pPr>
          </w:p>
          <w:p w14:paraId="5450677F" w14:textId="777777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t xml:space="preserve">1 consultant has been hired for 10 months starting Q1 2023 till the end of the year 2023 who undertakes non-technical surveys tasked to UNDP to reduce </w:t>
            </w:r>
            <w:r w:rsidRPr="00816752">
              <w:rPr>
                <w:rFonts w:asciiTheme="majorBidi" w:hAnsiTheme="majorBidi" w:cstheme="majorBidi"/>
                <w:sz w:val="24"/>
                <w:szCs w:val="24"/>
              </w:rPr>
              <w:lastRenderedPageBreak/>
              <w:t>suspected contaminated lands.</w:t>
            </w:r>
          </w:p>
          <w:p w14:paraId="2B9F4DCD" w14:textId="77777777" w:rsidR="008E24DD" w:rsidRPr="00816752" w:rsidRDefault="008E24DD" w:rsidP="00141029">
            <w:pPr>
              <w:jc w:val="both"/>
              <w:rPr>
                <w:rFonts w:asciiTheme="majorBidi" w:hAnsiTheme="majorBidi" w:cstheme="majorBidi"/>
                <w:sz w:val="24"/>
                <w:szCs w:val="24"/>
              </w:rPr>
            </w:pPr>
          </w:p>
          <w:p w14:paraId="19788312" w14:textId="777777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i/>
                <w:iCs/>
                <w:sz w:val="24"/>
                <w:szCs w:val="24"/>
              </w:rPr>
              <w:t>Information Management Application (IMA) for Better Results</w:t>
            </w:r>
            <w:r w:rsidRPr="00816752">
              <w:rPr>
                <w:rFonts w:asciiTheme="majorBidi" w:hAnsiTheme="majorBidi" w:cstheme="majorBidi"/>
                <w:sz w:val="24"/>
                <w:szCs w:val="24"/>
              </w:rPr>
              <w:t xml:space="preserve"> – One UNDP staff attended this training in Spiez – In October, further enhancing information management skills crucial for supporting mine action operations.</w:t>
            </w:r>
          </w:p>
          <w:p w14:paraId="3F491BF6" w14:textId="77777777" w:rsidR="008E24DD" w:rsidRPr="00816752" w:rsidRDefault="008E24DD" w:rsidP="00141029">
            <w:pPr>
              <w:jc w:val="both"/>
              <w:rPr>
                <w:rFonts w:asciiTheme="majorBidi" w:hAnsiTheme="majorBidi" w:cstheme="majorBidi"/>
                <w:sz w:val="24"/>
                <w:szCs w:val="24"/>
              </w:rPr>
            </w:pPr>
          </w:p>
          <w:p w14:paraId="72C27EB6" w14:textId="777777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i/>
                <w:iCs/>
                <w:sz w:val="24"/>
                <w:szCs w:val="24"/>
              </w:rPr>
              <w:t>Explosive Ordnance Risk Education (EORE)</w:t>
            </w:r>
            <w:r w:rsidRPr="00816752">
              <w:rPr>
                <w:rFonts w:asciiTheme="majorBidi" w:hAnsiTheme="majorBidi" w:cstheme="majorBidi"/>
                <w:sz w:val="24"/>
                <w:szCs w:val="24"/>
              </w:rPr>
              <w:t xml:space="preserve"> – In September, one LMAC officer participated in a training in Spiez focused on improving risk education programs, ensuring more effective awareness campaigns to protect vulnerable communities.</w:t>
            </w:r>
          </w:p>
          <w:p w14:paraId="2A83FDDC" w14:textId="77777777" w:rsidR="008E24DD" w:rsidRPr="00816752" w:rsidRDefault="008E24DD" w:rsidP="00141029">
            <w:pPr>
              <w:jc w:val="both"/>
              <w:rPr>
                <w:rFonts w:asciiTheme="majorBidi" w:hAnsiTheme="majorBidi" w:cstheme="majorBidi"/>
                <w:sz w:val="24"/>
                <w:szCs w:val="24"/>
              </w:rPr>
            </w:pPr>
          </w:p>
          <w:p w14:paraId="24AEB093" w14:textId="77777777" w:rsidR="008E24DD" w:rsidRPr="00816752" w:rsidRDefault="008E24DD" w:rsidP="00141029">
            <w:pPr>
              <w:jc w:val="both"/>
              <w:rPr>
                <w:rFonts w:asciiTheme="majorBidi" w:hAnsiTheme="majorBidi" w:cstheme="majorBidi"/>
                <w:sz w:val="24"/>
                <w:szCs w:val="24"/>
              </w:rPr>
            </w:pPr>
            <w:r w:rsidRPr="00816752">
              <w:rPr>
                <w:rFonts w:asciiTheme="majorBidi" w:hAnsiTheme="majorBidi" w:cstheme="majorBidi"/>
                <w:sz w:val="24"/>
                <w:szCs w:val="24"/>
              </w:rPr>
              <w:t xml:space="preserve">International Conference on Mine Action Challenges - Baku (1 officer) July. This participation allowed LMAC to engage with </w:t>
            </w:r>
            <w:r w:rsidRPr="00816752">
              <w:rPr>
                <w:rFonts w:asciiTheme="majorBidi" w:hAnsiTheme="majorBidi" w:cstheme="majorBidi"/>
                <w:sz w:val="24"/>
                <w:szCs w:val="24"/>
              </w:rPr>
              <w:lastRenderedPageBreak/>
              <w:t>global mine action challenges, learn from international experiences, and bring back valuable insights to strengthen Lebanon’s mine action strategy.</w:t>
            </w:r>
          </w:p>
          <w:p w14:paraId="5CB8AE19" w14:textId="77777777" w:rsidR="008E24DD" w:rsidRPr="00816752" w:rsidRDefault="008E24DD" w:rsidP="00141029">
            <w:pPr>
              <w:jc w:val="both"/>
              <w:rPr>
                <w:rFonts w:asciiTheme="majorBidi" w:hAnsiTheme="majorBidi" w:cstheme="majorBidi"/>
                <w:sz w:val="24"/>
                <w:szCs w:val="24"/>
              </w:rPr>
            </w:pPr>
          </w:p>
          <w:p w14:paraId="33FBE5DA" w14:textId="77777777" w:rsidR="008E24DD" w:rsidRPr="00816752" w:rsidRDefault="008E24DD" w:rsidP="00816752">
            <w:pPr>
              <w:jc w:val="both"/>
              <w:rPr>
                <w:rFonts w:asciiTheme="majorBidi" w:hAnsiTheme="majorBidi" w:cstheme="majorBidi"/>
                <w:sz w:val="24"/>
                <w:szCs w:val="24"/>
              </w:rPr>
            </w:pPr>
            <w:r w:rsidRPr="00816752">
              <w:rPr>
                <w:rFonts w:asciiTheme="majorBidi" w:hAnsiTheme="majorBidi" w:cstheme="majorBidi"/>
                <w:sz w:val="24"/>
                <w:szCs w:val="24"/>
              </w:rPr>
              <w:t>The transfer of knowledge of the Operations Clerk functions and responsibilities has transferred from the UNDP team to LMAC staff with minimum support from UNDP. This reflects LMAC’s growing self-sufficiency.</w:t>
            </w:r>
          </w:p>
          <w:p w14:paraId="61AD9DD5" w14:textId="77777777" w:rsidR="008E24DD" w:rsidRPr="00816752" w:rsidRDefault="008E24DD" w:rsidP="00816752">
            <w:pPr>
              <w:jc w:val="both"/>
              <w:rPr>
                <w:rFonts w:asciiTheme="majorBidi" w:hAnsiTheme="majorBidi" w:cstheme="majorBidi"/>
                <w:sz w:val="24"/>
                <w:szCs w:val="24"/>
              </w:rPr>
            </w:pPr>
          </w:p>
          <w:p w14:paraId="0413CEDD" w14:textId="77777777" w:rsidR="008E24DD" w:rsidRPr="00816752" w:rsidRDefault="008E24DD" w:rsidP="00141029">
            <w:pPr>
              <w:jc w:val="both"/>
              <w:rPr>
                <w:rFonts w:asciiTheme="majorBidi" w:eastAsia="Cambria" w:hAnsiTheme="majorBidi" w:cstheme="majorBidi"/>
                <w:sz w:val="24"/>
                <w:szCs w:val="24"/>
                <w:lang w:val="nb-NO" w:eastAsia="nb-NO"/>
              </w:rPr>
            </w:pPr>
          </w:p>
        </w:tc>
        <w:tc>
          <w:tcPr>
            <w:tcW w:w="2256" w:type="dxa"/>
          </w:tcPr>
          <w:p w14:paraId="11FBC81C" w14:textId="77777777" w:rsidR="00E45C3D" w:rsidRPr="00816752" w:rsidRDefault="00E45C3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lastRenderedPageBreak/>
              <w:t xml:space="preserve">A consultant was hired to support LMAC in NTS activities for 3 months in Q1 2024 </w:t>
            </w:r>
            <w:r w:rsidRPr="00816752">
              <w:rPr>
                <w:rFonts w:asciiTheme="majorBidi" w:eastAsia="Cambria" w:hAnsiTheme="majorBidi" w:cstheme="majorBidi"/>
                <w:sz w:val="24"/>
                <w:szCs w:val="24"/>
                <w:lang w:eastAsia="nb-NO"/>
              </w:rPr>
              <w:t>to reduce suspected contaminated lands</w:t>
            </w:r>
            <w:r w:rsidRPr="00816752">
              <w:rPr>
                <w:rFonts w:asciiTheme="majorBidi" w:eastAsia="Cambria" w:hAnsiTheme="majorBidi" w:cstheme="majorBidi"/>
                <w:sz w:val="24"/>
                <w:szCs w:val="24"/>
                <w:lang w:val="nb-NO" w:eastAsia="nb-NO"/>
              </w:rPr>
              <w:t>.</w:t>
            </w:r>
          </w:p>
          <w:p w14:paraId="0338A6D4" w14:textId="77777777" w:rsidR="00E45C3D" w:rsidRPr="00816752" w:rsidRDefault="00E45C3D" w:rsidP="00141029">
            <w:pPr>
              <w:jc w:val="both"/>
              <w:rPr>
                <w:rFonts w:asciiTheme="majorBidi" w:eastAsia="Cambria" w:hAnsiTheme="majorBidi" w:cstheme="majorBidi"/>
                <w:sz w:val="24"/>
                <w:szCs w:val="24"/>
                <w:lang w:val="nb-NO" w:eastAsia="nb-NO"/>
              </w:rPr>
            </w:pPr>
          </w:p>
          <w:p w14:paraId="2F64BF86" w14:textId="77777777" w:rsidR="00E45C3D" w:rsidRPr="00816752" w:rsidRDefault="00E45C3D" w:rsidP="00141029">
            <w:pPr>
              <w:jc w:val="both"/>
              <w:rPr>
                <w:rFonts w:asciiTheme="majorBidi" w:eastAsia="Cambria" w:hAnsiTheme="majorBidi" w:cstheme="majorBidi"/>
                <w:sz w:val="24"/>
                <w:szCs w:val="24"/>
                <w:lang w:val="nb-NO" w:eastAsia="nb-NO"/>
              </w:rPr>
            </w:pPr>
            <w:r w:rsidRPr="00816752">
              <w:rPr>
                <w:rFonts w:asciiTheme="majorBidi" w:eastAsia="Cambria" w:hAnsiTheme="majorBidi" w:cstheme="majorBidi"/>
                <w:sz w:val="24"/>
                <w:szCs w:val="24"/>
                <w:lang w:val="nb-NO" w:eastAsia="nb-NO"/>
              </w:rPr>
              <w:t>In May 2024, participation in the International Conference on Mine Action Challenges - Baku (2 officer).</w:t>
            </w:r>
          </w:p>
          <w:p w14:paraId="35204ADD" w14:textId="77777777" w:rsidR="008E24DD" w:rsidRPr="00816752" w:rsidRDefault="008E24DD" w:rsidP="00141029">
            <w:pPr>
              <w:jc w:val="both"/>
              <w:rPr>
                <w:rFonts w:asciiTheme="majorBidi" w:eastAsia="Cambria" w:hAnsiTheme="majorBidi" w:cstheme="majorBidi"/>
                <w:sz w:val="24"/>
                <w:szCs w:val="24"/>
                <w:lang w:val="nb-NO" w:eastAsia="nb-NO"/>
              </w:rPr>
            </w:pPr>
          </w:p>
        </w:tc>
      </w:tr>
    </w:tbl>
    <w:p w14:paraId="4D2FAD3C" w14:textId="77777777" w:rsidR="00535271" w:rsidRPr="00816752" w:rsidRDefault="00535271" w:rsidP="00141029">
      <w:pPr>
        <w:spacing w:after="0" w:line="240" w:lineRule="auto"/>
        <w:contextualSpacing/>
        <w:jc w:val="both"/>
        <w:rPr>
          <w:rFonts w:asciiTheme="majorBidi" w:eastAsia="Times New Roman" w:hAnsiTheme="majorBidi" w:cstheme="majorBidi"/>
          <w:sz w:val="24"/>
          <w:szCs w:val="24"/>
          <w:lang w:val="nb-NO" w:eastAsia="nb-NO"/>
        </w:rPr>
        <w:sectPr w:rsidR="00535271" w:rsidRPr="00816752" w:rsidSect="00535271">
          <w:pgSz w:w="12240" w:h="15840"/>
          <w:pgMar w:top="1440" w:right="1440" w:bottom="1440" w:left="1440" w:header="720" w:footer="720" w:gutter="0"/>
          <w:cols w:space="720"/>
          <w:docGrid w:linePitch="360"/>
        </w:sectPr>
      </w:pPr>
    </w:p>
    <w:p w14:paraId="3915B4FC" w14:textId="77777777" w:rsidR="00535271" w:rsidRPr="00816752" w:rsidRDefault="00535271" w:rsidP="00816752">
      <w:pPr>
        <w:spacing w:after="0" w:line="240" w:lineRule="auto"/>
        <w:jc w:val="both"/>
        <w:rPr>
          <w:rFonts w:asciiTheme="majorBidi" w:eastAsia="Times New Roman" w:hAnsiTheme="majorBidi" w:cstheme="majorBidi"/>
          <w:b/>
          <w:bCs/>
          <w:color w:val="365F91" w:themeColor="accent1" w:themeShade="BF"/>
          <w:sz w:val="24"/>
          <w:szCs w:val="24"/>
          <w:lang w:val="nb-NO" w:eastAsia="nb-NO"/>
        </w:rPr>
      </w:pPr>
      <w:r w:rsidRPr="00816752">
        <w:rPr>
          <w:rFonts w:asciiTheme="majorBidi" w:eastAsia="Times New Roman" w:hAnsiTheme="majorBidi" w:cstheme="majorBidi"/>
          <w:b/>
          <w:bCs/>
          <w:color w:val="365F91" w:themeColor="accent1" w:themeShade="BF"/>
          <w:sz w:val="24"/>
          <w:szCs w:val="24"/>
          <w:lang w:val="nb-NO" w:eastAsia="nb-NO"/>
        </w:rPr>
        <w:lastRenderedPageBreak/>
        <w:t>Output 2: LMAC’s compliance with international and national obligations is maintained and its coordination functions strengthened</w:t>
      </w:r>
    </w:p>
    <w:p w14:paraId="1FD59184" w14:textId="77777777" w:rsidR="00535271" w:rsidRPr="00816752" w:rsidRDefault="00535271" w:rsidP="00816752">
      <w:pPr>
        <w:spacing w:after="0" w:line="240" w:lineRule="auto"/>
        <w:jc w:val="both"/>
        <w:rPr>
          <w:rFonts w:asciiTheme="majorBidi" w:eastAsia="Times New Roman" w:hAnsiTheme="majorBidi" w:cstheme="majorBidi"/>
          <w:color w:val="365F91" w:themeColor="accent1" w:themeShade="BF"/>
          <w:sz w:val="24"/>
          <w:szCs w:val="24"/>
          <w:lang w:val="nb-NO" w:eastAsia="nb-NO"/>
        </w:rPr>
      </w:pPr>
    </w:p>
    <w:p w14:paraId="5F3C328B" w14:textId="77777777" w:rsidR="00535271" w:rsidRPr="00816752" w:rsidRDefault="00535271" w:rsidP="00141029">
      <w:pPr>
        <w:spacing w:after="0" w:line="240" w:lineRule="auto"/>
        <w:jc w:val="both"/>
        <w:rPr>
          <w:rFonts w:asciiTheme="majorBidi" w:eastAsia="Times New Roman" w:hAnsiTheme="majorBidi" w:cstheme="majorBidi"/>
          <w:sz w:val="24"/>
          <w:szCs w:val="24"/>
          <w:lang w:val="nb-NO" w:eastAsia="nb-NO"/>
        </w:rPr>
      </w:pPr>
      <w:r w:rsidRPr="00816752">
        <w:rPr>
          <w:rFonts w:asciiTheme="majorBidi" w:eastAsia="Cambria" w:hAnsiTheme="majorBidi" w:cstheme="majorBidi"/>
          <w:b/>
          <w:sz w:val="24"/>
          <w:szCs w:val="24"/>
          <w:lang w:val="nb-NO" w:eastAsia="nb-NO"/>
        </w:rPr>
        <w:t xml:space="preserve">Activity Result 2.1: </w:t>
      </w:r>
      <w:r w:rsidRPr="00816752">
        <w:rPr>
          <w:rFonts w:asciiTheme="majorBidi" w:eastAsia="Cambria" w:hAnsiTheme="majorBidi" w:cstheme="majorBidi"/>
          <w:bCs/>
          <w:sz w:val="24"/>
          <w:szCs w:val="24"/>
          <w:lang w:val="nb-NO" w:eastAsia="nb-NO"/>
        </w:rPr>
        <w:t xml:space="preserve"> </w:t>
      </w:r>
      <w:r w:rsidRPr="00816752">
        <w:rPr>
          <w:rFonts w:asciiTheme="majorBidi" w:eastAsia="Times New Roman" w:hAnsiTheme="majorBidi" w:cstheme="majorBidi"/>
          <w:sz w:val="24"/>
          <w:szCs w:val="24"/>
          <w:lang w:val="nb-NO" w:eastAsia="nb-NO"/>
        </w:rPr>
        <w:t>Support Lebanon in meeting its international obligations through the standard reporting systems;</w:t>
      </w:r>
    </w:p>
    <w:p w14:paraId="236BE42D" w14:textId="77777777" w:rsidR="00535271" w:rsidRPr="00816752" w:rsidRDefault="00535271" w:rsidP="00141029">
      <w:pPr>
        <w:spacing w:after="0" w:line="240" w:lineRule="auto"/>
        <w:jc w:val="both"/>
        <w:rPr>
          <w:rFonts w:asciiTheme="majorBidi" w:eastAsia="Times New Roman" w:hAnsiTheme="majorBidi" w:cstheme="majorBidi"/>
          <w:sz w:val="24"/>
          <w:szCs w:val="24"/>
          <w:lang w:val="nb-NO" w:eastAsia="nb-NO"/>
        </w:rPr>
      </w:pPr>
    </w:p>
    <w:p w14:paraId="7D1D587A" w14:textId="77777777" w:rsidR="00535271" w:rsidRPr="00816752" w:rsidRDefault="00535271" w:rsidP="00816752">
      <w:pPr>
        <w:numPr>
          <w:ilvl w:val="0"/>
          <w:numId w:val="8"/>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hAnsiTheme="majorBidi" w:cstheme="majorBidi"/>
          <w:sz w:val="24"/>
          <w:szCs w:val="24"/>
        </w:rPr>
        <w:t xml:space="preserve">Indicator 2.1: No. of mine action forum sessions conducted </w:t>
      </w:r>
    </w:p>
    <w:p w14:paraId="69D8411F" w14:textId="77777777" w:rsidR="00535271" w:rsidRPr="00816752" w:rsidRDefault="00535271" w:rsidP="00816752">
      <w:pPr>
        <w:numPr>
          <w:ilvl w:val="0"/>
          <w:numId w:val="8"/>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2.2: No. of LMAC yearly annual reports and transparency published</w:t>
      </w:r>
    </w:p>
    <w:p w14:paraId="28472565" w14:textId="77777777" w:rsidR="00535271" w:rsidRPr="00816752" w:rsidRDefault="00535271" w:rsidP="00816752">
      <w:pPr>
        <w:numPr>
          <w:ilvl w:val="0"/>
          <w:numId w:val="8"/>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2.3: No. of mine action strategies reviews</w:t>
      </w:r>
    </w:p>
    <w:p w14:paraId="4C725315" w14:textId="77777777" w:rsidR="00535271" w:rsidRPr="00816752" w:rsidRDefault="00535271" w:rsidP="00816752">
      <w:pPr>
        <w:numPr>
          <w:ilvl w:val="0"/>
          <w:numId w:val="8"/>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2.4: No. of short- and medium-term job opportunities generated for MVA throughout the project</w:t>
      </w:r>
    </w:p>
    <w:p w14:paraId="58EA19BB" w14:textId="77777777" w:rsidR="00535271" w:rsidRPr="00816752" w:rsidRDefault="00535271" w:rsidP="00816752">
      <w:pPr>
        <w:numPr>
          <w:ilvl w:val="0"/>
          <w:numId w:val="8"/>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2.5: No. of LMAC needs assessments conducted</w:t>
      </w:r>
    </w:p>
    <w:p w14:paraId="27E9F141" w14:textId="77777777" w:rsidR="00535271" w:rsidRPr="00816752" w:rsidRDefault="00535271" w:rsidP="00816752">
      <w:pPr>
        <w:jc w:val="both"/>
        <w:rPr>
          <w:rFonts w:asciiTheme="majorBidi" w:hAnsiTheme="majorBidi" w:cstheme="majorBidi"/>
          <w:sz w:val="24"/>
          <w:szCs w:val="24"/>
        </w:rPr>
      </w:pPr>
    </w:p>
    <w:p w14:paraId="54D907AE" w14:textId="6B3AFBE9"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During the reporting period, significant strides have been made in implementing the Mine Action Forum and related initiatives, reinforcing UNDP’s objectives and </w:t>
      </w:r>
      <w:r w:rsidR="00141029" w:rsidRPr="00816752">
        <w:rPr>
          <w:rFonts w:asciiTheme="majorBidi" w:eastAsia="Times New Roman" w:hAnsiTheme="majorBidi" w:cstheme="majorBidi"/>
          <w:sz w:val="24"/>
          <w:szCs w:val="24"/>
        </w:rPr>
        <w:t>commitments</w:t>
      </w:r>
      <w:r w:rsidRPr="00816752">
        <w:rPr>
          <w:rFonts w:asciiTheme="majorBidi" w:eastAsia="Times New Roman" w:hAnsiTheme="majorBidi" w:cstheme="majorBidi"/>
          <w:sz w:val="24"/>
          <w:szCs w:val="24"/>
        </w:rPr>
        <w:t>.</w:t>
      </w:r>
    </w:p>
    <w:p w14:paraId="2508797A"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5128F9F0"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UNDP, in collaboration with LMAC and the Embassy of the Netherlands in Lebanon, organized the 8th Mine Action Forum, chaired by the ambassador of the Netherlands in Lebanon. The event convened 60 participants, including key stakeholders and donors, to discuss progress, challenges, and priorities in Lebanon’s mine action sector.</w:t>
      </w:r>
    </w:p>
    <w:p w14:paraId="2C094401"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The forum served as a platform for enhancing stakeholder coordination, fostering donor engagement, and aligning efforts to strengthen Lebanon’s mine action capacity. Key outcomes included the identification of new action points to address priority areas such as operational efficiency, gender inclusion, and the integration of lessons learned into future strategies. The forum also emphasized the socio-economic impact of land clearance, highlighting its role in enabling community recovery and the return of displaced populations.</w:t>
      </w:r>
    </w:p>
    <w:p w14:paraId="7A82AFB4" w14:textId="50DF0F5B" w:rsidR="00535271" w:rsidRPr="00816752" w:rsidRDefault="00DB5502"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The forum reaffirmed the Netherlands' commitment to mine action in Lebanon, emphasizing the need for sustained collaboration to ensure progress and achieve long-term goals. </w:t>
      </w:r>
      <w:r w:rsidR="00535271" w:rsidRPr="00816752">
        <w:rPr>
          <w:rFonts w:asciiTheme="majorBidi" w:eastAsia="Times New Roman" w:hAnsiTheme="majorBidi" w:cstheme="majorBidi"/>
          <w:sz w:val="24"/>
          <w:szCs w:val="24"/>
        </w:rPr>
        <w:t>It remains a critical mechanism for driving strategic dialogue, resource mobilization, and collective action in the sector.</w:t>
      </w:r>
    </w:p>
    <w:p w14:paraId="029B8853"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23C99C6A" w14:textId="427D046E"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Lastly, under the auspices of the Mine Action Forum, UNDP, in partnership with the Netherlands and GICHD, organized a side event titled “Lebanon Case: Overcoming Challenges in Times of Uncertainty” at the 26th National Directors Meeting in Geneva. This event aimed to engage new </w:t>
      </w:r>
      <w:r w:rsidR="00141029" w:rsidRPr="00816752">
        <w:rPr>
          <w:rFonts w:asciiTheme="majorBidi" w:eastAsia="Times New Roman" w:hAnsiTheme="majorBidi" w:cstheme="majorBidi"/>
          <w:sz w:val="24"/>
          <w:szCs w:val="24"/>
        </w:rPr>
        <w:t>partners and</w:t>
      </w:r>
      <w:r w:rsidRPr="00816752">
        <w:rPr>
          <w:rFonts w:asciiTheme="majorBidi" w:eastAsia="Times New Roman" w:hAnsiTheme="majorBidi" w:cstheme="majorBidi"/>
          <w:sz w:val="24"/>
          <w:szCs w:val="24"/>
        </w:rPr>
        <w:t xml:space="preserve"> </w:t>
      </w:r>
      <w:r w:rsidR="00141029" w:rsidRPr="00816752">
        <w:rPr>
          <w:rFonts w:asciiTheme="majorBidi" w:eastAsia="Times New Roman" w:hAnsiTheme="majorBidi" w:cstheme="majorBidi"/>
          <w:sz w:val="24"/>
          <w:szCs w:val="24"/>
        </w:rPr>
        <w:t>fulfil</w:t>
      </w:r>
      <w:r w:rsidRPr="00816752">
        <w:rPr>
          <w:rFonts w:asciiTheme="majorBidi" w:eastAsia="Times New Roman" w:hAnsiTheme="majorBidi" w:cstheme="majorBidi"/>
          <w:sz w:val="24"/>
          <w:szCs w:val="24"/>
        </w:rPr>
        <w:t xml:space="preserve"> Lebanon’s CCM obligations by May 2026, thereby fostering a robust national program that addresses the ongoing challenges faced by affected communities.</w:t>
      </w:r>
    </w:p>
    <w:p w14:paraId="08825432"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0AE4C9CD"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UNDP initiated the process of updating the mid-term review of LMAC's National Mine Action Strategy to evaluate ongoing initiatives, identify gaps, and refine the strategy to address emerging challenges. The updated strategy aims to align with national priorities, donor expectations, and international mine action standards.</w:t>
      </w:r>
    </w:p>
    <w:p w14:paraId="061E6377"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While recruitment for a consultant to lead the update was initiated, unforeseen challenges arose when the signed consultant had to withdraw due to a personal emergency. This setback delayed the review process, with completion now anticipated in the first quarter of 2024. Despite these </w:t>
      </w:r>
      <w:r w:rsidRPr="00816752">
        <w:rPr>
          <w:rFonts w:asciiTheme="majorBidi" w:eastAsia="Times New Roman" w:hAnsiTheme="majorBidi" w:cstheme="majorBidi"/>
          <w:sz w:val="24"/>
          <w:szCs w:val="24"/>
        </w:rPr>
        <w:lastRenderedPageBreak/>
        <w:t>challenges, UNDP and LMAC remain fully committed to finalizing the strategy update, with ongoing efforts to secure a qualified consultant and ensure timely delivery.</w:t>
      </w:r>
    </w:p>
    <w:p w14:paraId="56DA833A"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17E92E5A"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As part of this effort, UNDP has been instrumental in generating mid-term job opportunities for mine victims and their families. In Q1 2023, a series of 8 training sessions in beauty care and detergent production were successfully conducted, equipping 32 participants with valuable skills to improve their economic prospects.</w:t>
      </w:r>
      <w:r w:rsidRPr="00816752">
        <w:rPr>
          <w:rFonts w:asciiTheme="majorBidi" w:hAnsiTheme="majorBidi" w:cstheme="majorBidi"/>
          <w:sz w:val="24"/>
          <w:szCs w:val="24"/>
        </w:rPr>
        <w:t xml:space="preserve"> </w:t>
      </w:r>
      <w:r w:rsidRPr="00816752">
        <w:rPr>
          <w:rFonts w:asciiTheme="majorBidi" w:eastAsia="Times New Roman" w:hAnsiTheme="majorBidi" w:cstheme="majorBidi"/>
          <w:sz w:val="24"/>
          <w:szCs w:val="24"/>
        </w:rPr>
        <w:t>These sectors were selected based on an assessment of local market demands and the potential for low-cost, sustainable income generation, offering participants practical skills that can be applied independently or within existing local businesses.</w:t>
      </w:r>
    </w:p>
    <w:p w14:paraId="67A3E3D9"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1568DBAB" w14:textId="511FD257" w:rsidR="00535271" w:rsidRPr="00816752" w:rsidRDefault="00DB5502"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In 2023, nine mine victims received lower limb prostheses, restoring their mobility and marking a significant step toward independence and dignity. </w:t>
      </w:r>
      <w:r w:rsidR="00535271" w:rsidRPr="00816752">
        <w:rPr>
          <w:rFonts w:asciiTheme="majorBidi" w:eastAsia="Times New Roman" w:hAnsiTheme="majorBidi" w:cstheme="majorBidi"/>
          <w:sz w:val="24"/>
          <w:szCs w:val="24"/>
        </w:rPr>
        <w:t xml:space="preserve">The comprehensive follow-up visits ensured that the prostheses were fitted appropriately and adjusted to meet individual needs, further enhancing the quality of life for the recipients, </w:t>
      </w:r>
      <w:r w:rsidR="00535271" w:rsidRPr="00816752">
        <w:rPr>
          <w:rFonts w:asciiTheme="majorBidi" w:hAnsiTheme="majorBidi" w:cstheme="majorBidi"/>
          <w:sz w:val="24"/>
          <w:szCs w:val="24"/>
        </w:rPr>
        <w:t>enabling them to reintegrate into their communities, pursue employment opportunities, and participate in social and family activities</w:t>
      </w:r>
      <w:r w:rsidR="00535271" w:rsidRPr="00816752">
        <w:rPr>
          <w:rFonts w:asciiTheme="majorBidi" w:eastAsia="Times New Roman" w:hAnsiTheme="majorBidi" w:cstheme="majorBidi"/>
          <w:sz w:val="24"/>
          <w:szCs w:val="24"/>
        </w:rPr>
        <w:t xml:space="preserve">. </w:t>
      </w:r>
    </w:p>
    <w:p w14:paraId="72BFEECF"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4839642C"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UNDP has also continued advocating for LMAC’s compliance with the Convention on Cluster Munitions (CCM), International Mine Action Standards (IMAS), and National Mine Action Standards (NMAS)</w:t>
      </w:r>
      <w:r w:rsidRPr="00816752">
        <w:rPr>
          <w:rFonts w:asciiTheme="majorBidi" w:hAnsiTheme="majorBidi" w:cstheme="majorBidi"/>
          <w:sz w:val="24"/>
          <w:szCs w:val="24"/>
        </w:rPr>
        <w:t xml:space="preserve"> </w:t>
      </w:r>
      <w:r w:rsidRPr="00816752">
        <w:rPr>
          <w:rFonts w:asciiTheme="majorBidi" w:eastAsia="Times New Roman" w:hAnsiTheme="majorBidi" w:cstheme="majorBidi"/>
          <w:sz w:val="24"/>
          <w:szCs w:val="24"/>
        </w:rPr>
        <w:t xml:space="preserve">by providing technical support, organizing training sessions, and facilitating workshops. These initiatives have helped build LMAC's capacity to implement best practices, ensure quality control, and align operational standards with international norms. Additionally, UNDP has supported LMAC’s participation in international forums, including the </w:t>
      </w:r>
      <w:hyperlink r:id="rId16" w:history="1">
        <w:r w:rsidRPr="00816752">
          <w:rPr>
            <w:rStyle w:val="Hyperlink"/>
            <w:rFonts w:asciiTheme="majorBidi" w:hAnsiTheme="majorBidi" w:cstheme="majorBidi"/>
            <w:sz w:val="24"/>
            <w:szCs w:val="24"/>
          </w:rPr>
          <w:t>side event</w:t>
        </w:r>
      </w:hyperlink>
      <w:r w:rsidRPr="00816752">
        <w:rPr>
          <w:rFonts w:asciiTheme="majorBidi" w:eastAsia="Times New Roman" w:hAnsiTheme="majorBidi" w:cstheme="majorBidi"/>
          <w:sz w:val="24"/>
          <w:szCs w:val="24"/>
        </w:rPr>
        <w:t xml:space="preserve"> at the </w:t>
      </w:r>
      <w:hyperlink r:id="rId17" w:history="1">
        <w:r w:rsidRPr="00816752">
          <w:rPr>
            <w:rStyle w:val="Hyperlink"/>
            <w:rFonts w:asciiTheme="majorBidi" w:hAnsiTheme="majorBidi" w:cstheme="majorBidi"/>
            <w:sz w:val="24"/>
            <w:szCs w:val="24"/>
          </w:rPr>
          <w:t>NDM in Geneva</w:t>
        </w:r>
      </w:hyperlink>
      <w:r w:rsidRPr="00816752">
        <w:rPr>
          <w:rFonts w:asciiTheme="majorBidi" w:eastAsia="Times New Roman" w:hAnsiTheme="majorBidi" w:cstheme="majorBidi"/>
          <w:sz w:val="24"/>
          <w:szCs w:val="24"/>
        </w:rPr>
        <w:t xml:space="preserve"> (attended in person) and the International Day of Mine Action on April 4</w:t>
      </w:r>
      <w:r w:rsidRPr="00816752">
        <w:rPr>
          <w:rFonts w:asciiTheme="majorBidi" w:eastAsia="Times New Roman" w:hAnsiTheme="majorBidi" w:cstheme="majorBidi"/>
          <w:sz w:val="24"/>
          <w:szCs w:val="24"/>
          <w:vertAlign w:val="superscript"/>
        </w:rPr>
        <w:t>th</w:t>
      </w:r>
      <w:r w:rsidRPr="00816752">
        <w:rPr>
          <w:rFonts w:asciiTheme="majorBidi" w:eastAsia="Times New Roman" w:hAnsiTheme="majorBidi" w:cstheme="majorBidi"/>
          <w:sz w:val="24"/>
          <w:szCs w:val="24"/>
        </w:rPr>
        <w:t xml:space="preserve">, held during the </w:t>
      </w:r>
      <w:hyperlink r:id="rId18" w:history="1">
        <w:r w:rsidRPr="00816752">
          <w:rPr>
            <w:rStyle w:val="Hyperlink"/>
            <w:rFonts w:asciiTheme="majorBidi" w:hAnsiTheme="majorBidi" w:cstheme="majorBidi"/>
            <w:sz w:val="24"/>
            <w:szCs w:val="24"/>
          </w:rPr>
          <w:t>UNMAS event in Geneva</w:t>
        </w:r>
      </w:hyperlink>
      <w:r w:rsidRPr="00816752">
        <w:rPr>
          <w:rFonts w:asciiTheme="majorBidi" w:eastAsia="Times New Roman" w:hAnsiTheme="majorBidi" w:cstheme="majorBidi"/>
          <w:sz w:val="24"/>
          <w:szCs w:val="24"/>
        </w:rPr>
        <w:t xml:space="preserve"> (attended remotely). These exchanges enable LMAC to exchange knowledge with global mine action actors and stay updated on evolving standards and requirements. Efforts are also focused on promoting Lebanon’s accession to the Anti-Personnel Mine Ban Convention (APMBC). This includes approaching the legal office of the Prime Minister to request documentation on Lebanon's historical engagement with the APMBC and its current status in this regard. Notably, the Ministry of Defense has indicated no objections to signing the treaty, marking a significant step forward in Lebanon’s commitment to mine action.</w:t>
      </w:r>
    </w:p>
    <w:p w14:paraId="5CC4D841"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06A92184"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In response to the urgent crisis stemming from the Gaza conflict, UNDP reconsidered activities pertaining to the “Mine Awareness Day,” “EORE training for firefighters,” and “Assessing Liability in Mine Action” to launch an EORE National Campaign. This campaign aimed to address the pressing needs of communities in southern Lebanon, ensuring timely and effective outreach.</w:t>
      </w:r>
    </w:p>
    <w:p w14:paraId="7CD00299"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5300A9BB"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In December 2023, a workshop themed “United in Action to Achieve the SDGs for, with, and by Persons with Disabilities”, was organized with the MVA Steering Committee and partners to commemorate the International Day of People with Disabilities (IDPD) and to foster discussions on new sub-projects designed to strengthen their capacities and enhance their quality of life. </w:t>
      </w:r>
    </w:p>
    <w:p w14:paraId="5B7C5867"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4C584FB8" w14:textId="2C147F5E" w:rsidR="00535271" w:rsidRPr="00816752" w:rsidRDefault="00535271" w:rsidP="00816752">
      <w:pPr>
        <w:autoSpaceDE w:val="0"/>
        <w:autoSpaceDN w:val="0"/>
        <w:adjustRightInd w:val="0"/>
        <w:spacing w:after="0" w:line="240" w:lineRule="auto"/>
        <w:jc w:val="both"/>
        <w:rPr>
          <w:rFonts w:asciiTheme="majorBidi" w:eastAsia="Calibri" w:hAnsiTheme="majorBidi" w:cstheme="majorBidi"/>
          <w:sz w:val="24"/>
          <w:szCs w:val="24"/>
        </w:rPr>
      </w:pPr>
      <w:r w:rsidRPr="00816752">
        <w:rPr>
          <w:rFonts w:asciiTheme="majorBidi" w:eastAsia="Calibri" w:hAnsiTheme="majorBidi" w:cstheme="majorBidi"/>
          <w:sz w:val="24"/>
          <w:szCs w:val="24"/>
        </w:rPr>
        <w:t>Building on the previously mentioned progress in mine victim assistance,</w:t>
      </w:r>
      <w:r w:rsidRPr="00816752">
        <w:rPr>
          <w:rFonts w:asciiTheme="majorBidi" w:eastAsia="Times New Roman" w:hAnsiTheme="majorBidi" w:cstheme="majorBidi"/>
          <w:sz w:val="24"/>
          <w:szCs w:val="24"/>
        </w:rPr>
        <w:t xml:space="preserve"> the event </w:t>
      </w:r>
      <w:r w:rsidRPr="00816752">
        <w:rPr>
          <w:rFonts w:asciiTheme="majorBidi" w:eastAsia="Calibri" w:hAnsiTheme="majorBidi" w:cstheme="majorBidi"/>
          <w:sz w:val="24"/>
          <w:szCs w:val="24"/>
        </w:rPr>
        <w:t>featured</w:t>
      </w:r>
      <w:r w:rsidRPr="00816752">
        <w:rPr>
          <w:rFonts w:asciiTheme="majorBidi" w:eastAsia="Times New Roman" w:hAnsiTheme="majorBidi" w:cstheme="majorBidi"/>
          <w:sz w:val="24"/>
          <w:szCs w:val="24"/>
        </w:rPr>
        <w:t xml:space="preserve"> a powerful film was presented that highlighted the provision of emergency support for victims through prosthetic assistance. The </w:t>
      </w:r>
      <w:hyperlink r:id="rId19" w:history="1">
        <w:r w:rsidRPr="00816752">
          <w:rPr>
            <w:rStyle w:val="Hyperlink"/>
            <w:rFonts w:asciiTheme="majorBidi" w:hAnsiTheme="majorBidi" w:cstheme="majorBidi"/>
            <w:sz w:val="24"/>
            <w:szCs w:val="24"/>
          </w:rPr>
          <w:t>film</w:t>
        </w:r>
      </w:hyperlink>
      <w:r w:rsidRPr="00816752">
        <w:rPr>
          <w:rFonts w:asciiTheme="majorBidi" w:eastAsia="Times New Roman" w:hAnsiTheme="majorBidi" w:cstheme="majorBidi"/>
          <w:sz w:val="24"/>
          <w:szCs w:val="24"/>
        </w:rPr>
        <w:t xml:space="preserve"> showcased the exceptional efforts being made to help individuals who have faced life-altering circumstances regain their independence and mobility, </w:t>
      </w:r>
      <w:r w:rsidRPr="00816752">
        <w:rPr>
          <w:rFonts w:asciiTheme="majorBidi" w:eastAsia="Times New Roman" w:hAnsiTheme="majorBidi" w:cstheme="majorBidi"/>
          <w:sz w:val="24"/>
          <w:szCs w:val="24"/>
        </w:rPr>
        <w:lastRenderedPageBreak/>
        <w:t>featuring the inspiring stories of nine victims who overcame significant challenges due to limb loss,</w:t>
      </w:r>
      <w:r w:rsidRPr="00816752">
        <w:rPr>
          <w:rFonts w:asciiTheme="majorBidi" w:eastAsia="Calibri" w:hAnsiTheme="majorBidi" w:cstheme="majorBidi"/>
          <w:sz w:val="24"/>
          <w:szCs w:val="24"/>
        </w:rPr>
        <w:t xml:space="preserve"> underscoring the tangible impact of these initiatives.</w:t>
      </w:r>
    </w:p>
    <w:p w14:paraId="72F719B0" w14:textId="77777777" w:rsidR="00535271" w:rsidRPr="00816752" w:rsidRDefault="00535271" w:rsidP="00816752">
      <w:pPr>
        <w:autoSpaceDE w:val="0"/>
        <w:autoSpaceDN w:val="0"/>
        <w:adjustRightInd w:val="0"/>
        <w:spacing w:after="0" w:line="240" w:lineRule="auto"/>
        <w:jc w:val="both"/>
        <w:rPr>
          <w:rFonts w:asciiTheme="majorBidi" w:eastAsia="Calibri" w:hAnsiTheme="majorBidi" w:cstheme="majorBidi"/>
          <w:sz w:val="24"/>
          <w:szCs w:val="24"/>
        </w:rPr>
      </w:pPr>
    </w:p>
    <w:p w14:paraId="0CA15898" w14:textId="29670BB9" w:rsidR="00535271" w:rsidRPr="00816752" w:rsidRDefault="00141029"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Therefore</w:t>
      </w:r>
      <w:r w:rsidR="00535271" w:rsidRPr="00816752">
        <w:rPr>
          <w:rFonts w:asciiTheme="majorBidi" w:eastAsia="Times New Roman" w:hAnsiTheme="majorBidi" w:cstheme="majorBidi"/>
          <w:sz w:val="24"/>
          <w:szCs w:val="24"/>
        </w:rPr>
        <w:t>, a strengthened action plan defining roles and funding commitments from LMAC, the National Committee, and partners like iNGOs and UNDP was develope</w:t>
      </w:r>
      <w:r w:rsidR="00936A72" w:rsidRPr="00816752">
        <w:rPr>
          <w:rFonts w:asciiTheme="majorBidi" w:eastAsia="Times New Roman" w:hAnsiTheme="majorBidi" w:cstheme="majorBidi"/>
          <w:sz w:val="24"/>
          <w:szCs w:val="24"/>
        </w:rPr>
        <w:t>d</w:t>
      </w:r>
      <w:r w:rsidR="00535271" w:rsidRPr="00816752">
        <w:rPr>
          <w:rFonts w:asciiTheme="majorBidi" w:eastAsia="Times New Roman" w:hAnsiTheme="majorBidi" w:cstheme="majorBidi"/>
          <w:sz w:val="24"/>
          <w:szCs w:val="24"/>
        </w:rPr>
        <w:t>. Recommendations focused on improving funding coordination, building capacity within LMAC, and raising awareness on issues affecting persons with disabilities due to mines. Moving forward, quarterly progress meetings, continuous needs assessments, and a monitoring framework will ensure accountability and responsive adjustments, supporting effective and sustainable assistance for mine victims in Lebanon. As a direct outcome of the workshop activities, some short- and mid-term job opportunities were created for the family members of mine victims. These opportunities stemmed from the establishment of new start-ups, driven by the training and support provided through our project. This initiative not only empowered families economically but also fostered resilience and long-term self-sufficiency within the affected communities.</w:t>
      </w:r>
    </w:p>
    <w:p w14:paraId="24D0892D"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6F2B4189"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These activities collectively reflect UNDP’s unwavering commitment to supporting LMAC in addressing the humanitarian impacts of mines and enhancing the socio-economic conditions of affected communities throughout Lebanon.</w:t>
      </w:r>
    </w:p>
    <w:p w14:paraId="697E1BD4"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1FDEE4B8" w14:textId="43DC1F20" w:rsidR="006722D8" w:rsidRDefault="00DB550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Through targeted efforts, the project actively engaged with national and international platforms, aligning with Humanitarian Mine Action (HMA) practices and promoting capacity building.</w:t>
      </w:r>
    </w:p>
    <w:p w14:paraId="3F2F017D"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7EA98E41"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71889AEF"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04C16844"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593DB7BD"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5ED946C6"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20340FB"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4E787A97"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5EF28311"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D09C5C1"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396CBFAD"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7187AB2"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2E918B6F"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35EC82C0"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58ABB00"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E67CC33"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680CA5D5"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470B78BC"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04D8DD66" w14:textId="77777777" w:rsidR="008116A9" w:rsidRDefault="008116A9">
      <w:pPr>
        <w:autoSpaceDE w:val="0"/>
        <w:autoSpaceDN w:val="0"/>
        <w:adjustRightInd w:val="0"/>
        <w:spacing w:after="0" w:line="240" w:lineRule="auto"/>
        <w:jc w:val="both"/>
        <w:rPr>
          <w:rFonts w:asciiTheme="majorBidi" w:eastAsia="Times New Roman" w:hAnsiTheme="majorBidi" w:cstheme="majorBidi"/>
          <w:sz w:val="24"/>
          <w:szCs w:val="24"/>
        </w:rPr>
      </w:pPr>
    </w:p>
    <w:p w14:paraId="0D87DC52" w14:textId="77777777" w:rsidR="006722D8" w:rsidRDefault="006722D8">
      <w:pPr>
        <w:autoSpaceDE w:val="0"/>
        <w:autoSpaceDN w:val="0"/>
        <w:adjustRightInd w:val="0"/>
        <w:spacing w:after="0" w:line="240" w:lineRule="auto"/>
        <w:jc w:val="both"/>
        <w:rPr>
          <w:rFonts w:asciiTheme="majorBidi" w:eastAsia="Times New Roman" w:hAnsiTheme="majorBidi" w:cstheme="majorBidi"/>
          <w:sz w:val="24"/>
          <w:szCs w:val="24"/>
        </w:rPr>
      </w:pPr>
    </w:p>
    <w:p w14:paraId="1C0366BC" w14:textId="77777777" w:rsidR="00FA11A8" w:rsidRDefault="00FA11A8">
      <w:pPr>
        <w:autoSpaceDE w:val="0"/>
        <w:autoSpaceDN w:val="0"/>
        <w:adjustRightInd w:val="0"/>
        <w:spacing w:after="0" w:line="240" w:lineRule="auto"/>
        <w:jc w:val="both"/>
        <w:rPr>
          <w:rFonts w:asciiTheme="majorBidi" w:eastAsia="Times New Roman" w:hAnsiTheme="majorBidi" w:cstheme="majorBidi"/>
          <w:sz w:val="24"/>
          <w:szCs w:val="24"/>
        </w:rPr>
      </w:pPr>
    </w:p>
    <w:p w14:paraId="71BF5C3C" w14:textId="77777777" w:rsidR="00FA11A8" w:rsidRDefault="00FA11A8">
      <w:pPr>
        <w:autoSpaceDE w:val="0"/>
        <w:autoSpaceDN w:val="0"/>
        <w:adjustRightInd w:val="0"/>
        <w:spacing w:after="0" w:line="240" w:lineRule="auto"/>
        <w:jc w:val="both"/>
        <w:rPr>
          <w:rFonts w:asciiTheme="majorBidi" w:eastAsia="Times New Roman" w:hAnsiTheme="majorBidi" w:cstheme="majorBidi"/>
          <w:sz w:val="24"/>
          <w:szCs w:val="24"/>
        </w:rPr>
      </w:pPr>
    </w:p>
    <w:p w14:paraId="59D996A8" w14:textId="77777777" w:rsidR="006722D8" w:rsidRPr="00816752" w:rsidRDefault="006722D8" w:rsidP="00816752">
      <w:pPr>
        <w:autoSpaceDE w:val="0"/>
        <w:autoSpaceDN w:val="0"/>
        <w:adjustRightInd w:val="0"/>
        <w:spacing w:after="0" w:line="240" w:lineRule="auto"/>
        <w:jc w:val="both"/>
        <w:rPr>
          <w:rFonts w:asciiTheme="majorBidi" w:hAnsiTheme="majorBidi" w:cstheme="majorBidi"/>
          <w:sz w:val="24"/>
          <w:szCs w:val="24"/>
        </w:rPr>
      </w:pPr>
    </w:p>
    <w:p w14:paraId="415D7FF8" w14:textId="77777777" w:rsidR="00141029" w:rsidRPr="00816752" w:rsidRDefault="00141029"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5E5B3826" w14:textId="77777777" w:rsidR="00535271" w:rsidRPr="00816752" w:rsidRDefault="00535271" w:rsidP="00816752">
      <w:pPr>
        <w:autoSpaceDE w:val="0"/>
        <w:autoSpaceDN w:val="0"/>
        <w:adjustRightInd w:val="0"/>
        <w:spacing w:after="0" w:line="240" w:lineRule="auto"/>
        <w:jc w:val="both"/>
        <w:rPr>
          <w:rFonts w:asciiTheme="majorBidi" w:hAnsiTheme="majorBidi" w:cstheme="majorBidi"/>
          <w:sz w:val="24"/>
          <w:szCs w:val="24"/>
        </w:rPr>
      </w:pPr>
    </w:p>
    <w:tbl>
      <w:tblPr>
        <w:tblStyle w:val="TableGrid"/>
        <w:tblW w:w="10620" w:type="dxa"/>
        <w:tblInd w:w="-455" w:type="dxa"/>
        <w:tblLook w:val="04A0" w:firstRow="1" w:lastRow="0" w:firstColumn="1" w:lastColumn="0" w:noHBand="0" w:noVBand="1"/>
      </w:tblPr>
      <w:tblGrid>
        <w:gridCol w:w="1674"/>
        <w:gridCol w:w="2135"/>
        <w:gridCol w:w="776"/>
        <w:gridCol w:w="1270"/>
        <w:gridCol w:w="2321"/>
        <w:gridCol w:w="2444"/>
      </w:tblGrid>
      <w:tr w:rsidR="004B44C7" w:rsidRPr="00133AB8" w14:paraId="04E8F3C2" w14:textId="5743A433" w:rsidTr="004B44C7">
        <w:tc>
          <w:tcPr>
            <w:tcW w:w="0" w:type="auto"/>
            <w:shd w:val="clear" w:color="auto" w:fill="EEECE1" w:themeFill="background2"/>
          </w:tcPr>
          <w:p w14:paraId="6C85E703" w14:textId="77777777" w:rsidR="004B44C7" w:rsidRPr="00816752" w:rsidRDefault="004B44C7"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lastRenderedPageBreak/>
              <w:t>Indicators</w:t>
            </w:r>
          </w:p>
        </w:tc>
        <w:tc>
          <w:tcPr>
            <w:tcW w:w="0" w:type="auto"/>
            <w:shd w:val="clear" w:color="auto" w:fill="EEECE1" w:themeFill="background2"/>
          </w:tcPr>
          <w:p w14:paraId="67FC5CCB" w14:textId="77777777" w:rsidR="004B44C7" w:rsidRPr="00816752" w:rsidRDefault="004B44C7" w:rsidP="00816752">
            <w:pPr>
              <w:jc w:val="center"/>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Activity</w:t>
            </w:r>
          </w:p>
        </w:tc>
        <w:tc>
          <w:tcPr>
            <w:tcW w:w="0" w:type="auto"/>
            <w:gridSpan w:val="2"/>
            <w:shd w:val="clear" w:color="auto" w:fill="EEECE1" w:themeFill="background2"/>
          </w:tcPr>
          <w:p w14:paraId="5780B794" w14:textId="77777777" w:rsidR="004B44C7" w:rsidRPr="00816752" w:rsidRDefault="004B44C7" w:rsidP="00816752">
            <w:pPr>
              <w:jc w:val="center"/>
              <w:rPr>
                <w:rFonts w:asciiTheme="majorBidi" w:eastAsia="Cambria" w:hAnsiTheme="majorBidi" w:cstheme="majorBidi"/>
                <w:b/>
                <w:bCs/>
                <w:sz w:val="24"/>
                <w:szCs w:val="24"/>
                <w:lang w:val="nb-NO" w:eastAsia="nb-NO"/>
              </w:rPr>
            </w:pPr>
            <w:r w:rsidRPr="00816752">
              <w:rPr>
                <w:rFonts w:asciiTheme="majorBidi" w:eastAsia="Cambria" w:hAnsiTheme="majorBidi" w:cstheme="majorBidi"/>
                <w:b/>
                <w:bCs/>
                <w:sz w:val="24"/>
                <w:szCs w:val="24"/>
                <w:lang w:val="nb-NO" w:eastAsia="nb-NO"/>
              </w:rPr>
              <w:t>Progress</w:t>
            </w:r>
          </w:p>
        </w:tc>
        <w:tc>
          <w:tcPr>
            <w:tcW w:w="0" w:type="auto"/>
            <w:shd w:val="clear" w:color="auto" w:fill="EEECE1" w:themeFill="background2"/>
          </w:tcPr>
          <w:p w14:paraId="000F8ED2" w14:textId="77777777" w:rsidR="004B44C7" w:rsidRPr="00816752" w:rsidRDefault="004B44C7"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2023</w:t>
            </w:r>
          </w:p>
          <w:p w14:paraId="6FE6D0E6" w14:textId="77777777" w:rsidR="004B44C7" w:rsidRPr="00816752" w:rsidRDefault="004B44C7" w:rsidP="00816752">
            <w:pPr>
              <w:jc w:val="center"/>
              <w:rPr>
                <w:rFonts w:asciiTheme="majorBidi" w:eastAsia="Times New Roman" w:hAnsiTheme="majorBidi" w:cstheme="majorBidi"/>
                <w:b/>
                <w:bCs/>
                <w:sz w:val="24"/>
                <w:szCs w:val="24"/>
                <w:lang w:val="nb-NO" w:eastAsia="nb-NO"/>
              </w:rPr>
            </w:pPr>
          </w:p>
        </w:tc>
        <w:tc>
          <w:tcPr>
            <w:tcW w:w="2444" w:type="dxa"/>
            <w:shd w:val="clear" w:color="auto" w:fill="EEECE1" w:themeFill="background2"/>
          </w:tcPr>
          <w:p w14:paraId="58FF2E77" w14:textId="71B1497A" w:rsidR="004B44C7" w:rsidRPr="00816752" w:rsidRDefault="004B44C7"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2024</w:t>
            </w:r>
          </w:p>
        </w:tc>
      </w:tr>
      <w:tr w:rsidR="004B44C7" w:rsidRPr="00133AB8" w14:paraId="689E10EB" w14:textId="50A66153" w:rsidTr="004B44C7">
        <w:tc>
          <w:tcPr>
            <w:tcW w:w="0" w:type="auto"/>
          </w:tcPr>
          <w:p w14:paraId="77DBFF76" w14:textId="1A7C431B" w:rsidR="004B44C7" w:rsidRPr="00816752" w:rsidRDefault="004B44C7" w:rsidP="00816752">
            <w:pPr>
              <w:shd w:val="clear" w:color="auto" w:fill="FFFFFF"/>
              <w:jc w:val="center"/>
              <w:rPr>
                <w:rFonts w:asciiTheme="majorBidi" w:hAnsiTheme="majorBidi" w:cstheme="majorBidi"/>
                <w:sz w:val="24"/>
                <w:szCs w:val="24"/>
              </w:rPr>
            </w:pPr>
            <w:r w:rsidRPr="00816752">
              <w:rPr>
                <w:rFonts w:asciiTheme="majorBidi" w:hAnsiTheme="majorBidi" w:cstheme="majorBidi"/>
                <w:b/>
                <w:iCs/>
                <w:sz w:val="24"/>
                <w:szCs w:val="24"/>
              </w:rPr>
              <w:t xml:space="preserve">Indicator 2.1: </w:t>
            </w:r>
            <w:r w:rsidRPr="00816752">
              <w:rPr>
                <w:rFonts w:asciiTheme="majorBidi" w:hAnsiTheme="majorBidi" w:cstheme="majorBidi"/>
                <w:sz w:val="24"/>
                <w:szCs w:val="24"/>
              </w:rPr>
              <w:t>No. of mine action forum sessions conducted</w:t>
            </w:r>
          </w:p>
          <w:p w14:paraId="4DE45597" w14:textId="2C2710D1" w:rsidR="004B44C7" w:rsidRPr="00816752" w:rsidRDefault="004B44C7" w:rsidP="00816752">
            <w:pPr>
              <w:shd w:val="clear" w:color="auto" w:fill="FFFFFF"/>
              <w:jc w:val="center"/>
              <w:rPr>
                <w:rFonts w:asciiTheme="majorBidi" w:eastAsia="Times New Roman" w:hAnsiTheme="majorBidi" w:cstheme="majorBidi"/>
                <w:color w:val="242424"/>
                <w:sz w:val="24"/>
                <w:szCs w:val="24"/>
              </w:rPr>
            </w:pPr>
            <w:r w:rsidRPr="00816752">
              <w:rPr>
                <w:rFonts w:asciiTheme="majorBidi" w:hAnsiTheme="majorBidi" w:cstheme="majorBidi"/>
                <w:color w:val="FF0000"/>
                <w:sz w:val="24"/>
                <w:szCs w:val="24"/>
              </w:rPr>
              <w:t>4 (7)</w:t>
            </w:r>
          </w:p>
          <w:p w14:paraId="4BB46848" w14:textId="77777777" w:rsidR="004B44C7" w:rsidRPr="00816752" w:rsidRDefault="004B44C7" w:rsidP="00816752">
            <w:pPr>
              <w:jc w:val="center"/>
              <w:rPr>
                <w:rFonts w:asciiTheme="majorBidi" w:hAnsiTheme="majorBidi" w:cstheme="majorBidi"/>
                <w:sz w:val="24"/>
                <w:szCs w:val="24"/>
              </w:rPr>
            </w:pPr>
          </w:p>
          <w:p w14:paraId="6311779B" w14:textId="77777777" w:rsidR="004B44C7" w:rsidRPr="00816752" w:rsidRDefault="004B44C7" w:rsidP="00816752">
            <w:pPr>
              <w:jc w:val="center"/>
              <w:rPr>
                <w:rFonts w:asciiTheme="majorBidi" w:hAnsiTheme="majorBidi" w:cstheme="majorBidi"/>
                <w:i/>
                <w:sz w:val="24"/>
                <w:szCs w:val="24"/>
              </w:rPr>
            </w:pPr>
          </w:p>
          <w:p w14:paraId="30267344" w14:textId="77777777" w:rsidR="004B44C7" w:rsidRPr="00816752" w:rsidRDefault="004B44C7" w:rsidP="00816752">
            <w:pPr>
              <w:contextualSpacing/>
              <w:jc w:val="center"/>
              <w:rPr>
                <w:rFonts w:asciiTheme="majorBidi" w:eastAsia="Times New Roman" w:hAnsiTheme="majorBidi" w:cstheme="majorBidi"/>
                <w:sz w:val="24"/>
                <w:szCs w:val="24"/>
                <w:lang w:val="nb-NO" w:eastAsia="nb-NO"/>
              </w:rPr>
            </w:pPr>
          </w:p>
        </w:tc>
        <w:tc>
          <w:tcPr>
            <w:tcW w:w="0" w:type="auto"/>
          </w:tcPr>
          <w:p w14:paraId="4E20B824" w14:textId="77777777" w:rsidR="004B44C7" w:rsidRPr="00816752" w:rsidRDefault="004B44C7" w:rsidP="00816752">
            <w:pPr>
              <w:contextualSpacing/>
              <w:jc w:val="center"/>
              <w:rPr>
                <w:rFonts w:asciiTheme="majorBidi" w:hAnsiTheme="majorBidi" w:cstheme="majorBidi"/>
                <w:sz w:val="24"/>
                <w:szCs w:val="24"/>
                <w:lang w:val="nb-NO"/>
              </w:rPr>
            </w:pPr>
            <w:r w:rsidRPr="00816752">
              <w:rPr>
                <w:rFonts w:asciiTheme="majorBidi" w:eastAsia="Times New Roman" w:hAnsiTheme="majorBidi" w:cstheme="majorBidi"/>
                <w:sz w:val="24"/>
                <w:szCs w:val="24"/>
                <w:lang w:val="nb-NO" w:eastAsia="nb-NO"/>
              </w:rPr>
              <w:t>Support LMAC in seeing through the implementation of the Mine Action Forum in partnership with clearance organizations  (on track; 1 preparatory mine action forum in Q1 2023 and 1 mine action forum in Q3 2023)</w:t>
            </w:r>
          </w:p>
        </w:tc>
        <w:tc>
          <w:tcPr>
            <w:tcW w:w="0" w:type="auto"/>
          </w:tcPr>
          <w:p w14:paraId="58451F02"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100%</w:t>
            </w:r>
          </w:p>
        </w:tc>
        <w:tc>
          <w:tcPr>
            <w:tcW w:w="0" w:type="auto"/>
          </w:tcPr>
          <w:p w14:paraId="6EC37913" w14:textId="71BCE9A1"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On track</w:t>
            </w:r>
          </w:p>
        </w:tc>
        <w:tc>
          <w:tcPr>
            <w:tcW w:w="0" w:type="auto"/>
          </w:tcPr>
          <w:p w14:paraId="5C08B693" w14:textId="77777777"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b/>
                <w:bCs/>
                <w:sz w:val="24"/>
                <w:szCs w:val="24"/>
              </w:rPr>
              <w:t xml:space="preserve">The preparatory Mine action forum </w:t>
            </w:r>
            <w:r w:rsidRPr="00816752">
              <w:rPr>
                <w:rFonts w:asciiTheme="majorBidi" w:hAnsiTheme="majorBidi" w:cstheme="majorBidi"/>
                <w:sz w:val="24"/>
                <w:szCs w:val="24"/>
              </w:rPr>
              <w:t>was</w:t>
            </w:r>
            <w:r w:rsidRPr="00816752">
              <w:rPr>
                <w:rFonts w:asciiTheme="majorBidi" w:hAnsiTheme="majorBidi" w:cstheme="majorBidi"/>
                <w:b/>
                <w:bCs/>
                <w:sz w:val="24"/>
                <w:szCs w:val="24"/>
              </w:rPr>
              <w:t xml:space="preserve"> </w:t>
            </w:r>
            <w:r w:rsidRPr="00816752">
              <w:rPr>
                <w:rFonts w:asciiTheme="majorBidi" w:hAnsiTheme="majorBidi" w:cstheme="majorBidi"/>
                <w:sz w:val="24"/>
                <w:szCs w:val="24"/>
              </w:rPr>
              <w:t xml:space="preserve">replaced with a </w:t>
            </w:r>
            <w:r w:rsidRPr="00816752">
              <w:rPr>
                <w:rFonts w:asciiTheme="majorBidi" w:hAnsiTheme="majorBidi" w:cstheme="majorBidi"/>
                <w:b/>
                <w:bCs/>
                <w:sz w:val="24"/>
                <w:szCs w:val="24"/>
              </w:rPr>
              <w:t xml:space="preserve">side event </w:t>
            </w:r>
            <w:r w:rsidRPr="00816752">
              <w:rPr>
                <w:rFonts w:asciiTheme="majorBidi" w:hAnsiTheme="majorBidi" w:cstheme="majorBidi"/>
                <w:sz w:val="24"/>
                <w:szCs w:val="24"/>
              </w:rPr>
              <w:t>during the National Directors Meeting (NDM 26) in Geneva in June 2023. (This was a recommendation of Ambassador Toscano GICHD). (1)</w:t>
            </w:r>
          </w:p>
          <w:p w14:paraId="55511C2A" w14:textId="77777777" w:rsidR="004B44C7" w:rsidRPr="00816752" w:rsidRDefault="004B44C7" w:rsidP="00816752">
            <w:pPr>
              <w:jc w:val="center"/>
              <w:rPr>
                <w:rFonts w:asciiTheme="majorBidi" w:hAnsiTheme="majorBidi" w:cstheme="majorBidi"/>
                <w:sz w:val="24"/>
                <w:szCs w:val="24"/>
              </w:rPr>
            </w:pPr>
          </w:p>
          <w:p w14:paraId="23B24D47" w14:textId="77777777" w:rsidR="004B44C7" w:rsidRPr="00816752" w:rsidRDefault="004B44C7" w:rsidP="00816752">
            <w:pPr>
              <w:autoSpaceDE w:val="0"/>
              <w:autoSpaceDN w:val="0"/>
              <w:adjustRightInd w:val="0"/>
              <w:jc w:val="center"/>
              <w:rPr>
                <w:rFonts w:asciiTheme="majorBidi" w:hAnsiTheme="majorBidi" w:cstheme="majorBidi"/>
                <w:sz w:val="24"/>
                <w:szCs w:val="24"/>
              </w:rPr>
            </w:pPr>
            <w:r w:rsidRPr="00816752">
              <w:rPr>
                <w:rFonts w:asciiTheme="majorBidi" w:hAnsiTheme="majorBidi" w:cstheme="majorBidi"/>
                <w:sz w:val="24"/>
                <w:szCs w:val="24"/>
                <w:lang w:val="nb-NO"/>
              </w:rPr>
              <w:t>The 8th Mine Action Forum was held in September 2023.</w:t>
            </w:r>
            <w:r w:rsidRPr="00816752">
              <w:rPr>
                <w:rFonts w:asciiTheme="majorBidi" w:hAnsiTheme="majorBidi" w:cstheme="majorBidi"/>
                <w:sz w:val="24"/>
                <w:szCs w:val="24"/>
              </w:rPr>
              <w:t xml:space="preserve"> (1)</w:t>
            </w:r>
          </w:p>
          <w:p w14:paraId="0A4B645A" w14:textId="77777777" w:rsidR="004B44C7" w:rsidRPr="00816752" w:rsidRDefault="004B44C7" w:rsidP="00816752">
            <w:pPr>
              <w:autoSpaceDE w:val="0"/>
              <w:autoSpaceDN w:val="0"/>
              <w:adjustRightInd w:val="0"/>
              <w:jc w:val="center"/>
              <w:rPr>
                <w:rFonts w:asciiTheme="majorBidi" w:hAnsiTheme="majorBidi" w:cstheme="majorBidi"/>
                <w:sz w:val="24"/>
                <w:szCs w:val="24"/>
              </w:rPr>
            </w:pPr>
          </w:p>
          <w:p w14:paraId="09559615"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1 technical working group was conducted internally with LMAC’s officers and with implementing agencies in November 2023. (1)</w:t>
            </w:r>
          </w:p>
          <w:p w14:paraId="391EAB4A" w14:textId="52F9409B" w:rsidR="004B44C7" w:rsidRPr="00816752" w:rsidRDefault="004B44C7" w:rsidP="00816752">
            <w:pPr>
              <w:jc w:val="center"/>
              <w:rPr>
                <w:rFonts w:asciiTheme="majorBidi" w:hAnsiTheme="majorBidi" w:cstheme="majorBidi"/>
                <w:sz w:val="24"/>
                <w:szCs w:val="24"/>
                <w:lang w:val="nb-NO"/>
              </w:rPr>
            </w:pPr>
          </w:p>
        </w:tc>
        <w:tc>
          <w:tcPr>
            <w:tcW w:w="2444" w:type="dxa"/>
          </w:tcPr>
          <w:p w14:paraId="19F07BAE" w14:textId="69C5716B" w:rsidR="004B44C7" w:rsidRPr="00816752" w:rsidRDefault="004B44C7" w:rsidP="00816752">
            <w:pPr>
              <w:jc w:val="center"/>
              <w:rPr>
                <w:rFonts w:asciiTheme="majorBidi" w:hAnsiTheme="majorBidi" w:cstheme="majorBidi"/>
                <w:b/>
                <w:bCs/>
                <w:sz w:val="24"/>
                <w:szCs w:val="24"/>
              </w:rPr>
            </w:pPr>
            <w:r w:rsidRPr="00816752">
              <w:rPr>
                <w:rFonts w:asciiTheme="majorBidi" w:hAnsiTheme="majorBidi" w:cstheme="majorBidi"/>
                <w:sz w:val="24"/>
                <w:szCs w:val="24"/>
                <w:lang w:val="nb-NO"/>
              </w:rPr>
              <w:t>The 9th Mine Action Forum was held in June 2024.</w:t>
            </w:r>
            <w:r w:rsidRPr="00816752">
              <w:rPr>
                <w:rFonts w:asciiTheme="majorBidi" w:hAnsiTheme="majorBidi" w:cstheme="majorBidi"/>
                <w:sz w:val="24"/>
                <w:szCs w:val="24"/>
              </w:rPr>
              <w:t xml:space="preserve"> (1)</w:t>
            </w:r>
          </w:p>
        </w:tc>
      </w:tr>
      <w:tr w:rsidR="004B44C7" w:rsidRPr="00133AB8" w14:paraId="4039D993" w14:textId="39C58379" w:rsidTr="004B44C7">
        <w:tc>
          <w:tcPr>
            <w:tcW w:w="0" w:type="auto"/>
          </w:tcPr>
          <w:p w14:paraId="12FBFBD0" w14:textId="77777777" w:rsidR="004B44C7" w:rsidRPr="00816752" w:rsidRDefault="004B44C7" w:rsidP="00816752">
            <w:pPr>
              <w:shd w:val="clear" w:color="auto" w:fill="FFFFFF"/>
              <w:jc w:val="center"/>
              <w:rPr>
                <w:rFonts w:asciiTheme="majorBidi" w:eastAsia="Times New Roman" w:hAnsiTheme="majorBidi" w:cstheme="majorBidi"/>
                <w:color w:val="242424"/>
                <w:sz w:val="24"/>
                <w:szCs w:val="24"/>
              </w:rPr>
            </w:pPr>
            <w:r w:rsidRPr="00816752">
              <w:rPr>
                <w:rFonts w:asciiTheme="majorBidi" w:hAnsiTheme="majorBidi" w:cstheme="majorBidi"/>
                <w:b/>
                <w:bCs/>
                <w:iCs/>
                <w:sz w:val="24"/>
                <w:szCs w:val="24"/>
              </w:rPr>
              <w:t>Indicator 2.2:</w:t>
            </w:r>
            <w:r w:rsidRPr="00816752">
              <w:rPr>
                <w:rFonts w:asciiTheme="majorBidi" w:eastAsia="Times New Roman" w:hAnsiTheme="majorBidi" w:cstheme="majorBidi"/>
                <w:color w:val="242424"/>
                <w:sz w:val="24"/>
                <w:szCs w:val="24"/>
              </w:rPr>
              <w:t xml:space="preserve"> No. of LMAC yearly annual reports and transparency published</w:t>
            </w:r>
          </w:p>
          <w:p w14:paraId="67F81860" w14:textId="2F936F2F" w:rsidR="004B44C7" w:rsidRPr="00816752" w:rsidRDefault="004B44C7" w:rsidP="00816752">
            <w:pPr>
              <w:shd w:val="clear" w:color="auto" w:fill="FFFFFF"/>
              <w:jc w:val="center"/>
              <w:rPr>
                <w:rFonts w:asciiTheme="majorBidi" w:eastAsia="Times New Roman" w:hAnsiTheme="majorBidi" w:cstheme="majorBidi"/>
                <w:color w:val="FF0000"/>
                <w:sz w:val="24"/>
                <w:szCs w:val="24"/>
              </w:rPr>
            </w:pPr>
            <w:r w:rsidRPr="00816752">
              <w:rPr>
                <w:rFonts w:asciiTheme="majorBidi" w:eastAsia="Times New Roman" w:hAnsiTheme="majorBidi" w:cstheme="majorBidi"/>
                <w:color w:val="FF0000"/>
                <w:sz w:val="24"/>
                <w:szCs w:val="24"/>
              </w:rPr>
              <w:t>5 (12)</w:t>
            </w:r>
          </w:p>
          <w:p w14:paraId="33CC1575" w14:textId="77777777" w:rsidR="004B44C7" w:rsidRPr="00816752" w:rsidRDefault="004B44C7" w:rsidP="00816752">
            <w:pPr>
              <w:shd w:val="clear" w:color="auto" w:fill="FFFFFF"/>
              <w:jc w:val="center"/>
              <w:rPr>
                <w:rFonts w:asciiTheme="majorBidi" w:eastAsia="Times New Roman" w:hAnsiTheme="majorBidi" w:cstheme="majorBidi"/>
                <w:color w:val="242424"/>
                <w:sz w:val="24"/>
                <w:szCs w:val="24"/>
              </w:rPr>
            </w:pPr>
          </w:p>
          <w:p w14:paraId="376009A3" w14:textId="77777777" w:rsidR="004B44C7" w:rsidRPr="00816752" w:rsidRDefault="004B44C7" w:rsidP="00816752">
            <w:pPr>
              <w:jc w:val="center"/>
              <w:rPr>
                <w:rFonts w:asciiTheme="majorBidi" w:eastAsia="Times New Roman" w:hAnsiTheme="majorBidi" w:cstheme="majorBidi"/>
                <w:sz w:val="24"/>
                <w:szCs w:val="24"/>
                <w:lang w:val="nb-NO" w:eastAsia="nb-NO"/>
              </w:rPr>
            </w:pPr>
          </w:p>
        </w:tc>
        <w:tc>
          <w:tcPr>
            <w:tcW w:w="0" w:type="auto"/>
          </w:tcPr>
          <w:p w14:paraId="7A5E8DC6" w14:textId="77777777"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t>UNDP project supports LMAC in yearly annual and transparency reports</w:t>
            </w:r>
          </w:p>
        </w:tc>
        <w:tc>
          <w:tcPr>
            <w:tcW w:w="0" w:type="auto"/>
          </w:tcPr>
          <w:p w14:paraId="1871E3C9"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100%</w:t>
            </w:r>
          </w:p>
        </w:tc>
        <w:tc>
          <w:tcPr>
            <w:tcW w:w="0" w:type="auto"/>
          </w:tcPr>
          <w:p w14:paraId="643C5D6D"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Completed</w:t>
            </w:r>
          </w:p>
        </w:tc>
        <w:tc>
          <w:tcPr>
            <w:tcW w:w="0" w:type="auto"/>
          </w:tcPr>
          <w:p w14:paraId="7AD8FC68" w14:textId="6EA2DEDF"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t xml:space="preserve">The 2022 LMAC Annual Report was published in Q1 </w:t>
            </w:r>
            <w:r w:rsidR="00DB5502" w:rsidRPr="00816752">
              <w:rPr>
                <w:rFonts w:asciiTheme="majorBidi" w:hAnsiTheme="majorBidi" w:cstheme="majorBidi"/>
                <w:sz w:val="24"/>
                <w:szCs w:val="24"/>
              </w:rPr>
              <w:t>2023. (</w:t>
            </w:r>
            <w:r w:rsidRPr="00816752">
              <w:rPr>
                <w:rFonts w:asciiTheme="majorBidi" w:hAnsiTheme="majorBidi" w:cstheme="majorBidi"/>
                <w:sz w:val="24"/>
                <w:szCs w:val="24"/>
              </w:rPr>
              <w:t>1)</w:t>
            </w:r>
          </w:p>
          <w:p w14:paraId="71580B81" w14:textId="77777777" w:rsidR="004B44C7" w:rsidRPr="00816752" w:rsidRDefault="004B44C7" w:rsidP="00816752">
            <w:pPr>
              <w:jc w:val="center"/>
              <w:rPr>
                <w:rFonts w:asciiTheme="majorBidi" w:hAnsiTheme="majorBidi" w:cstheme="majorBidi"/>
                <w:sz w:val="24"/>
                <w:szCs w:val="24"/>
                <w:highlight w:val="yellow"/>
                <w:lang w:val="nb-NO"/>
              </w:rPr>
            </w:pPr>
          </w:p>
          <w:p w14:paraId="4C4CFAAF" w14:textId="2C3B24B6" w:rsidR="004B44C7" w:rsidRPr="00816752" w:rsidRDefault="004B44C7" w:rsidP="00816752">
            <w:pPr>
              <w:jc w:val="center"/>
              <w:rPr>
                <w:rFonts w:asciiTheme="majorBidi" w:hAnsiTheme="majorBidi" w:cstheme="majorBidi"/>
                <w:sz w:val="24"/>
                <w:szCs w:val="24"/>
                <w:highlight w:val="yellow"/>
                <w:lang w:val="nb-NO"/>
              </w:rPr>
            </w:pPr>
          </w:p>
        </w:tc>
        <w:tc>
          <w:tcPr>
            <w:tcW w:w="2444" w:type="dxa"/>
          </w:tcPr>
          <w:p w14:paraId="131258D1" w14:textId="77777777" w:rsidR="004B44C7" w:rsidRPr="00816752" w:rsidRDefault="004B44C7" w:rsidP="00816752">
            <w:pPr>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The 2023 LMAC Annual Report was published in Q2 2024. (1)</w:t>
            </w:r>
          </w:p>
          <w:p w14:paraId="41E6033F" w14:textId="77777777" w:rsidR="004B44C7" w:rsidRPr="00816752" w:rsidRDefault="004B44C7" w:rsidP="00816752">
            <w:pPr>
              <w:jc w:val="center"/>
              <w:rPr>
                <w:rFonts w:asciiTheme="majorBidi" w:hAnsiTheme="majorBidi" w:cstheme="majorBidi"/>
                <w:sz w:val="24"/>
                <w:szCs w:val="24"/>
                <w:highlight w:val="yellow"/>
                <w:lang w:val="nb-NO"/>
              </w:rPr>
            </w:pPr>
          </w:p>
          <w:p w14:paraId="30176001"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Banners were designed and used during events.(2)</w:t>
            </w:r>
          </w:p>
          <w:p w14:paraId="0BCAD138" w14:textId="77777777" w:rsidR="004B44C7" w:rsidRPr="00816752" w:rsidRDefault="004B44C7" w:rsidP="00816752">
            <w:pPr>
              <w:jc w:val="center"/>
              <w:rPr>
                <w:rFonts w:asciiTheme="majorBidi" w:hAnsiTheme="majorBidi" w:cstheme="majorBidi"/>
                <w:sz w:val="24"/>
                <w:szCs w:val="24"/>
                <w:highlight w:val="yellow"/>
                <w:lang w:val="nb-NO"/>
              </w:rPr>
            </w:pPr>
          </w:p>
          <w:p w14:paraId="69519AD0" w14:textId="7EC9166D"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lang w:val="nb-NO"/>
              </w:rPr>
              <w:t>UNDP Project manager taking part in a short film for Mine Action Day on 4 April 2024 that reflects UNDP's approach by answering the question: </w:t>
            </w:r>
            <w:r w:rsidRPr="00816752">
              <w:rPr>
                <w:rFonts w:asciiTheme="majorBidi" w:hAnsiTheme="majorBidi" w:cstheme="majorBidi"/>
                <w:i/>
                <w:iCs/>
                <w:sz w:val="24"/>
                <w:szCs w:val="24"/>
                <w:lang w:val="nb-NO"/>
              </w:rPr>
              <w:t>What mine action means to me</w:t>
            </w:r>
            <w:r w:rsidRPr="00816752">
              <w:rPr>
                <w:rFonts w:asciiTheme="majorBidi" w:hAnsiTheme="majorBidi" w:cstheme="majorBidi"/>
                <w:sz w:val="24"/>
                <w:szCs w:val="24"/>
                <w:lang w:val="nb-NO"/>
              </w:rPr>
              <w:t>! (1)</w:t>
            </w:r>
          </w:p>
        </w:tc>
      </w:tr>
      <w:tr w:rsidR="004B44C7" w:rsidRPr="00133AB8" w14:paraId="57CEFB40" w14:textId="7AACFFF1" w:rsidTr="004B44C7">
        <w:tc>
          <w:tcPr>
            <w:tcW w:w="0" w:type="auto"/>
          </w:tcPr>
          <w:p w14:paraId="065CB99E" w14:textId="77777777" w:rsidR="004B44C7" w:rsidRPr="00816752" w:rsidRDefault="004B44C7" w:rsidP="00816752">
            <w:pPr>
              <w:shd w:val="clear" w:color="auto" w:fill="FFFFFF"/>
              <w:jc w:val="center"/>
              <w:rPr>
                <w:rFonts w:asciiTheme="majorBidi" w:eastAsia="Times New Roman" w:hAnsiTheme="majorBidi" w:cstheme="majorBidi"/>
                <w:b/>
                <w:bCs/>
                <w:color w:val="FF0000"/>
                <w:sz w:val="24"/>
                <w:szCs w:val="24"/>
              </w:rPr>
            </w:pPr>
            <w:r w:rsidRPr="00816752">
              <w:rPr>
                <w:rFonts w:asciiTheme="majorBidi" w:hAnsiTheme="majorBidi" w:cstheme="majorBidi"/>
                <w:b/>
                <w:bCs/>
                <w:iCs/>
                <w:sz w:val="24"/>
                <w:szCs w:val="24"/>
              </w:rPr>
              <w:lastRenderedPageBreak/>
              <w:t>Indicator 2.3:</w:t>
            </w:r>
            <w:r w:rsidRPr="00816752">
              <w:rPr>
                <w:rFonts w:asciiTheme="majorBidi" w:eastAsia="Times New Roman" w:hAnsiTheme="majorBidi" w:cstheme="majorBidi"/>
                <w:color w:val="242424"/>
                <w:sz w:val="24"/>
                <w:szCs w:val="24"/>
              </w:rPr>
              <w:t xml:space="preserve"> No. of mine action strategies reviews </w:t>
            </w:r>
            <w:r w:rsidRPr="00816752">
              <w:rPr>
                <w:rFonts w:asciiTheme="majorBidi" w:eastAsia="Times New Roman" w:hAnsiTheme="majorBidi" w:cstheme="majorBidi"/>
                <w:b/>
                <w:bCs/>
                <w:color w:val="FF0000"/>
                <w:sz w:val="24"/>
                <w:szCs w:val="24"/>
              </w:rPr>
              <w:t>(2)</w:t>
            </w:r>
          </w:p>
        </w:tc>
        <w:tc>
          <w:tcPr>
            <w:tcW w:w="0" w:type="auto"/>
          </w:tcPr>
          <w:p w14:paraId="2E499461" w14:textId="77777777" w:rsidR="004B44C7" w:rsidRPr="00816752" w:rsidRDefault="004B44C7" w:rsidP="00816752">
            <w:pPr>
              <w:jc w:val="center"/>
              <w:rPr>
                <w:rFonts w:asciiTheme="majorBidi" w:eastAsia="Times New Roman" w:hAnsiTheme="majorBidi" w:cstheme="majorBidi"/>
                <w:sz w:val="24"/>
                <w:szCs w:val="24"/>
                <w:lang w:val="nb-NO" w:eastAsia="nb-NO"/>
              </w:rPr>
            </w:pPr>
            <w:r w:rsidRPr="00816752">
              <w:rPr>
                <w:rFonts w:asciiTheme="majorBidi" w:hAnsiTheme="majorBidi" w:cstheme="majorBidi"/>
                <w:sz w:val="24"/>
                <w:szCs w:val="24"/>
              </w:rPr>
              <w:t>Support LMAC in developing a mid-term strategy review</w:t>
            </w:r>
          </w:p>
        </w:tc>
        <w:tc>
          <w:tcPr>
            <w:tcW w:w="0" w:type="auto"/>
          </w:tcPr>
          <w:p w14:paraId="57CE06A2" w14:textId="77777777" w:rsidR="004B44C7" w:rsidRPr="00816752" w:rsidRDefault="004B44C7" w:rsidP="00816752">
            <w:pPr>
              <w:jc w:val="center"/>
              <w:rPr>
                <w:rFonts w:asciiTheme="majorBidi" w:hAnsiTheme="majorBidi" w:cstheme="majorBidi"/>
                <w:sz w:val="24"/>
                <w:szCs w:val="24"/>
                <w:lang w:val="nb-NO"/>
              </w:rPr>
            </w:pPr>
          </w:p>
        </w:tc>
        <w:tc>
          <w:tcPr>
            <w:tcW w:w="0" w:type="auto"/>
          </w:tcPr>
          <w:p w14:paraId="15E153F0" w14:textId="77777777" w:rsidR="004B44C7" w:rsidRPr="00816752" w:rsidRDefault="004B44C7" w:rsidP="00816752">
            <w:pPr>
              <w:jc w:val="center"/>
              <w:rPr>
                <w:rFonts w:asciiTheme="majorBidi" w:hAnsiTheme="majorBidi" w:cstheme="majorBidi"/>
                <w:sz w:val="24"/>
                <w:szCs w:val="24"/>
                <w:lang w:val="nb-NO"/>
              </w:rPr>
            </w:pPr>
          </w:p>
        </w:tc>
        <w:tc>
          <w:tcPr>
            <w:tcW w:w="0" w:type="auto"/>
          </w:tcPr>
          <w:p w14:paraId="2D23F732" w14:textId="77777777" w:rsidR="004B44C7" w:rsidRPr="00816752" w:rsidRDefault="004B44C7" w:rsidP="00816752">
            <w:pPr>
              <w:tabs>
                <w:tab w:val="left" w:pos="810"/>
              </w:tabs>
              <w:jc w:val="center"/>
              <w:rPr>
                <w:rFonts w:asciiTheme="majorBidi" w:hAnsiTheme="majorBidi" w:cstheme="majorBidi"/>
                <w:sz w:val="24"/>
                <w:szCs w:val="24"/>
                <w:lang w:val="nb-NO"/>
              </w:rPr>
            </w:pPr>
          </w:p>
        </w:tc>
        <w:tc>
          <w:tcPr>
            <w:tcW w:w="2444" w:type="dxa"/>
          </w:tcPr>
          <w:p w14:paraId="634FE578" w14:textId="77777777" w:rsidR="004B44C7" w:rsidRPr="00816752" w:rsidRDefault="004B44C7" w:rsidP="00816752">
            <w:pPr>
              <w:tabs>
                <w:tab w:val="left" w:pos="810"/>
              </w:tabs>
              <w:jc w:val="center"/>
              <w:rPr>
                <w:rFonts w:asciiTheme="majorBidi" w:hAnsiTheme="majorBidi" w:cstheme="majorBidi"/>
                <w:sz w:val="24"/>
                <w:szCs w:val="24"/>
                <w:lang w:val="nb-NO"/>
              </w:rPr>
            </w:pPr>
            <w:r w:rsidRPr="00816752">
              <w:rPr>
                <w:rFonts w:asciiTheme="majorBidi" w:hAnsiTheme="majorBidi" w:cstheme="majorBidi"/>
                <w:sz w:val="24"/>
                <w:szCs w:val="24"/>
                <w:lang w:val="nb-NO"/>
              </w:rPr>
              <w:t>LMAP’s Midterm Strategy Review and Implementation Review with relevant outputs and results taking into considerations several national, regional and international elements was developped in Q1 2024. Followed by Two days workshop for LMAC Officers and Mine Action Stakeholders (2)</w:t>
            </w:r>
          </w:p>
          <w:p w14:paraId="59E3AD58" w14:textId="77777777" w:rsidR="004B44C7" w:rsidRPr="00816752" w:rsidRDefault="004B44C7" w:rsidP="00816752">
            <w:pPr>
              <w:tabs>
                <w:tab w:val="left" w:pos="810"/>
              </w:tabs>
              <w:jc w:val="center"/>
              <w:rPr>
                <w:rFonts w:asciiTheme="majorBidi" w:hAnsiTheme="majorBidi" w:cstheme="majorBidi"/>
                <w:sz w:val="24"/>
                <w:szCs w:val="24"/>
                <w:lang w:val="nb-NO"/>
              </w:rPr>
            </w:pPr>
          </w:p>
        </w:tc>
      </w:tr>
      <w:tr w:rsidR="004B44C7" w:rsidRPr="00133AB8" w14:paraId="22990F89" w14:textId="0E7DFF49" w:rsidTr="004B44C7">
        <w:tc>
          <w:tcPr>
            <w:tcW w:w="0" w:type="auto"/>
          </w:tcPr>
          <w:p w14:paraId="3A89B66B" w14:textId="775BBF2B" w:rsidR="004B44C7" w:rsidRPr="00816752" w:rsidRDefault="004B44C7" w:rsidP="00816752">
            <w:pPr>
              <w:shd w:val="clear" w:color="auto" w:fill="FFFFFF"/>
              <w:jc w:val="center"/>
              <w:rPr>
                <w:rFonts w:asciiTheme="majorBidi" w:eastAsia="Times New Roman" w:hAnsiTheme="majorBidi" w:cstheme="majorBidi"/>
                <w:b/>
                <w:bCs/>
                <w:color w:val="FF0000"/>
                <w:sz w:val="24"/>
                <w:szCs w:val="24"/>
              </w:rPr>
            </w:pPr>
            <w:r w:rsidRPr="00816752">
              <w:rPr>
                <w:rFonts w:asciiTheme="majorBidi" w:hAnsiTheme="majorBidi" w:cstheme="majorBidi"/>
                <w:b/>
                <w:bCs/>
                <w:iCs/>
                <w:sz w:val="24"/>
                <w:szCs w:val="24"/>
              </w:rPr>
              <w:t>Indicator 2.4:</w:t>
            </w:r>
            <w:r w:rsidRPr="00816752">
              <w:rPr>
                <w:rFonts w:asciiTheme="majorBidi" w:eastAsia="Times New Roman" w:hAnsiTheme="majorBidi" w:cstheme="majorBidi"/>
                <w:color w:val="242424"/>
                <w:sz w:val="24"/>
                <w:szCs w:val="24"/>
              </w:rPr>
              <w:t xml:space="preserve"> No. of short- and medium-term job opportunities generated for MVA throughout the project</w:t>
            </w:r>
          </w:p>
          <w:p w14:paraId="5027FD7D" w14:textId="15C1D43A" w:rsidR="004B44C7" w:rsidRPr="00816752" w:rsidRDefault="004B44C7" w:rsidP="00816752">
            <w:pPr>
              <w:shd w:val="clear" w:color="auto" w:fill="FFFFFF"/>
              <w:jc w:val="center"/>
              <w:rPr>
                <w:rFonts w:asciiTheme="majorBidi" w:eastAsia="Times New Roman" w:hAnsiTheme="majorBidi" w:cstheme="majorBidi"/>
                <w:sz w:val="24"/>
                <w:szCs w:val="24"/>
                <w:lang w:eastAsia="nb-NO"/>
              </w:rPr>
            </w:pPr>
            <w:r w:rsidRPr="00816752">
              <w:rPr>
                <w:rFonts w:asciiTheme="majorBidi" w:eastAsia="Times New Roman" w:hAnsiTheme="majorBidi" w:cstheme="majorBidi"/>
                <w:b/>
                <w:bCs/>
                <w:color w:val="FF0000"/>
                <w:sz w:val="24"/>
                <w:szCs w:val="24"/>
              </w:rPr>
              <w:t>(7)</w:t>
            </w:r>
          </w:p>
        </w:tc>
        <w:tc>
          <w:tcPr>
            <w:tcW w:w="0" w:type="auto"/>
          </w:tcPr>
          <w:p w14:paraId="29347D5A" w14:textId="77777777" w:rsidR="004B44C7" w:rsidRPr="00816752" w:rsidRDefault="004B44C7" w:rsidP="00816752">
            <w:pPr>
              <w:jc w:val="center"/>
              <w:rPr>
                <w:rFonts w:asciiTheme="majorBidi" w:eastAsia="Times New Roman" w:hAnsiTheme="majorBidi" w:cstheme="majorBidi"/>
                <w:sz w:val="24"/>
                <w:szCs w:val="24"/>
                <w:lang w:val="nb-NO" w:eastAsia="nb-NO"/>
              </w:rPr>
            </w:pPr>
          </w:p>
        </w:tc>
        <w:tc>
          <w:tcPr>
            <w:tcW w:w="0" w:type="auto"/>
          </w:tcPr>
          <w:p w14:paraId="5DB9B079" w14:textId="77777777" w:rsidR="004B44C7" w:rsidRPr="00816752" w:rsidRDefault="004B44C7" w:rsidP="00816752">
            <w:pPr>
              <w:jc w:val="center"/>
              <w:rPr>
                <w:rFonts w:asciiTheme="majorBidi" w:hAnsiTheme="majorBidi" w:cstheme="majorBidi"/>
                <w:sz w:val="24"/>
                <w:szCs w:val="24"/>
                <w:lang w:val="nb-NO"/>
              </w:rPr>
            </w:pPr>
          </w:p>
        </w:tc>
        <w:tc>
          <w:tcPr>
            <w:tcW w:w="0" w:type="auto"/>
          </w:tcPr>
          <w:p w14:paraId="37B3F670" w14:textId="77777777" w:rsidR="004B44C7" w:rsidRPr="00816752" w:rsidRDefault="004B44C7" w:rsidP="00816752">
            <w:pPr>
              <w:jc w:val="center"/>
              <w:rPr>
                <w:rFonts w:asciiTheme="majorBidi" w:hAnsiTheme="majorBidi" w:cstheme="majorBidi"/>
                <w:sz w:val="24"/>
                <w:szCs w:val="24"/>
                <w:lang w:val="nb-NO"/>
              </w:rPr>
            </w:pPr>
          </w:p>
        </w:tc>
        <w:tc>
          <w:tcPr>
            <w:tcW w:w="0" w:type="auto"/>
          </w:tcPr>
          <w:p w14:paraId="0E01F06C" w14:textId="794CFF74"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t>Many projects were launched during the 3</w:t>
            </w:r>
            <w:r w:rsidRPr="00816752">
              <w:rPr>
                <w:rFonts w:asciiTheme="majorBidi" w:hAnsiTheme="majorBidi" w:cstheme="majorBidi"/>
                <w:sz w:val="24"/>
                <w:szCs w:val="24"/>
                <w:vertAlign w:val="superscript"/>
              </w:rPr>
              <w:t>rd</w:t>
            </w:r>
            <w:r w:rsidRPr="00816752">
              <w:rPr>
                <w:rFonts w:asciiTheme="majorBidi" w:hAnsiTheme="majorBidi" w:cstheme="majorBidi"/>
                <w:sz w:val="24"/>
                <w:szCs w:val="24"/>
              </w:rPr>
              <w:t xml:space="preserve"> of December 2022, and implemented in 2023, to help 32 victims and their families to learn new skills by offering them 2 training on </w:t>
            </w:r>
            <w:r w:rsidRPr="00816752">
              <w:rPr>
                <w:rFonts w:asciiTheme="majorBidi" w:hAnsiTheme="majorBidi" w:cstheme="majorBidi"/>
                <w:b/>
                <w:bCs/>
                <w:sz w:val="24"/>
                <w:szCs w:val="24"/>
              </w:rPr>
              <w:t xml:space="preserve">beauty care/makeup </w:t>
            </w:r>
            <w:r w:rsidRPr="00816752">
              <w:rPr>
                <w:rFonts w:asciiTheme="majorBidi" w:hAnsiTheme="majorBidi" w:cstheme="majorBidi"/>
                <w:sz w:val="24"/>
                <w:szCs w:val="24"/>
              </w:rPr>
              <w:t xml:space="preserve">and </w:t>
            </w:r>
            <w:r w:rsidRPr="00816752">
              <w:rPr>
                <w:rFonts w:asciiTheme="majorBidi" w:hAnsiTheme="majorBidi" w:cstheme="majorBidi"/>
                <w:b/>
                <w:bCs/>
                <w:sz w:val="24"/>
                <w:szCs w:val="24"/>
              </w:rPr>
              <w:t xml:space="preserve">detergent making </w:t>
            </w:r>
            <w:r w:rsidRPr="00816752">
              <w:rPr>
                <w:rFonts w:asciiTheme="majorBidi" w:hAnsiTheme="majorBidi" w:cstheme="majorBidi"/>
                <w:sz w:val="24"/>
                <w:szCs w:val="24"/>
              </w:rPr>
              <w:t xml:space="preserve">for income generation </w:t>
            </w:r>
            <w:r w:rsidR="00141029" w:rsidRPr="00816752">
              <w:rPr>
                <w:rFonts w:asciiTheme="majorBidi" w:hAnsiTheme="majorBidi" w:cstheme="majorBidi"/>
                <w:sz w:val="24"/>
                <w:szCs w:val="24"/>
              </w:rPr>
              <w:t>purposes. (</w:t>
            </w:r>
            <w:r w:rsidRPr="00816752">
              <w:rPr>
                <w:rFonts w:asciiTheme="majorBidi" w:hAnsiTheme="majorBidi" w:cstheme="majorBidi"/>
                <w:sz w:val="24"/>
                <w:szCs w:val="24"/>
              </w:rPr>
              <w:t>2)</w:t>
            </w:r>
          </w:p>
          <w:p w14:paraId="7B710884" w14:textId="19F0FB74"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t xml:space="preserve">In addition, the </w:t>
            </w:r>
            <w:r w:rsidRPr="00816752">
              <w:rPr>
                <w:rFonts w:asciiTheme="majorBidi" w:hAnsiTheme="majorBidi" w:cstheme="majorBidi"/>
                <w:b/>
                <w:bCs/>
                <w:sz w:val="24"/>
                <w:szCs w:val="24"/>
              </w:rPr>
              <w:t>prostheses</w:t>
            </w:r>
            <w:r w:rsidRPr="00816752">
              <w:rPr>
                <w:rFonts w:asciiTheme="majorBidi" w:hAnsiTheme="majorBidi" w:cstheme="majorBidi"/>
                <w:sz w:val="24"/>
                <w:szCs w:val="24"/>
              </w:rPr>
              <w:t xml:space="preserve"> for 9 victims were successfully </w:t>
            </w:r>
            <w:r w:rsidR="00141029" w:rsidRPr="00816752">
              <w:rPr>
                <w:rFonts w:asciiTheme="majorBidi" w:hAnsiTheme="majorBidi" w:cstheme="majorBidi"/>
                <w:sz w:val="24"/>
                <w:szCs w:val="24"/>
              </w:rPr>
              <w:t>implemented. (</w:t>
            </w:r>
            <w:r w:rsidRPr="00816752">
              <w:rPr>
                <w:rFonts w:asciiTheme="majorBidi" w:hAnsiTheme="majorBidi" w:cstheme="majorBidi"/>
                <w:sz w:val="24"/>
                <w:szCs w:val="24"/>
              </w:rPr>
              <w:t>1)</w:t>
            </w:r>
          </w:p>
          <w:p w14:paraId="3A60B361" w14:textId="77777777" w:rsidR="004B44C7" w:rsidRPr="00816752" w:rsidRDefault="004B44C7" w:rsidP="00816752">
            <w:pPr>
              <w:jc w:val="center"/>
              <w:rPr>
                <w:rFonts w:asciiTheme="majorBidi" w:hAnsiTheme="majorBidi" w:cstheme="majorBidi"/>
                <w:sz w:val="24"/>
                <w:szCs w:val="24"/>
              </w:rPr>
            </w:pPr>
          </w:p>
          <w:p w14:paraId="2ACE5ACB" w14:textId="77777777" w:rsidR="004B44C7" w:rsidRPr="00816752" w:rsidRDefault="004B44C7" w:rsidP="00816752">
            <w:pPr>
              <w:jc w:val="center"/>
              <w:rPr>
                <w:rFonts w:asciiTheme="majorBidi" w:hAnsiTheme="majorBidi" w:cstheme="majorBidi"/>
                <w:sz w:val="24"/>
                <w:szCs w:val="24"/>
                <w:lang w:val="nb-NO"/>
              </w:rPr>
            </w:pPr>
          </w:p>
          <w:p w14:paraId="497DED52" w14:textId="4CEB63C9" w:rsidR="004B44C7" w:rsidRPr="00816752" w:rsidRDefault="004B44C7" w:rsidP="00816752">
            <w:pPr>
              <w:autoSpaceDE w:val="0"/>
              <w:autoSpaceDN w:val="0"/>
              <w:adjustRightInd w:val="0"/>
              <w:jc w:val="center"/>
              <w:rPr>
                <w:rFonts w:asciiTheme="majorBidi" w:hAnsiTheme="majorBidi" w:cstheme="majorBidi"/>
                <w:sz w:val="24"/>
                <w:szCs w:val="24"/>
              </w:rPr>
            </w:pPr>
            <w:r w:rsidRPr="00816752">
              <w:rPr>
                <w:rFonts w:asciiTheme="majorBidi" w:hAnsiTheme="majorBidi" w:cstheme="majorBidi"/>
                <w:sz w:val="24"/>
                <w:szCs w:val="24"/>
              </w:rPr>
              <w:t xml:space="preserve">Production of a 3 </w:t>
            </w:r>
            <w:r w:rsidR="00141029" w:rsidRPr="00816752">
              <w:rPr>
                <w:rFonts w:asciiTheme="majorBidi" w:hAnsiTheme="majorBidi" w:cstheme="majorBidi"/>
                <w:sz w:val="24"/>
                <w:szCs w:val="24"/>
              </w:rPr>
              <w:t>minute</w:t>
            </w:r>
            <w:r w:rsidRPr="00816752">
              <w:rPr>
                <w:rFonts w:asciiTheme="majorBidi" w:hAnsiTheme="majorBidi" w:cstheme="majorBidi"/>
                <w:sz w:val="24"/>
                <w:szCs w:val="24"/>
              </w:rPr>
              <w:t xml:space="preserve"> video related to mine victims addressing the Humanitarian and Development Impact posed by Mines,</w:t>
            </w:r>
          </w:p>
          <w:p w14:paraId="7F0638E1" w14:textId="77777777"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lastRenderedPageBreak/>
              <w:t>Cluster munitions &amp; Explosives Remnants of War (1)</w:t>
            </w:r>
          </w:p>
          <w:p w14:paraId="2CC104A1" w14:textId="77777777" w:rsidR="004B44C7" w:rsidRPr="00816752" w:rsidRDefault="004B44C7" w:rsidP="00816752">
            <w:pPr>
              <w:jc w:val="center"/>
              <w:rPr>
                <w:rFonts w:asciiTheme="majorBidi" w:hAnsiTheme="majorBidi" w:cstheme="majorBidi"/>
                <w:sz w:val="24"/>
                <w:szCs w:val="24"/>
              </w:rPr>
            </w:pPr>
          </w:p>
          <w:p w14:paraId="03DB55C1" w14:textId="77777777"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rPr>
              <w:t>Supporting the Mine Victim Assistance section at LMAC:</w:t>
            </w:r>
          </w:p>
          <w:p w14:paraId="1075889C" w14:textId="72C5152A"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rPr>
              <w:t>- Event showcasing the inspiring stories of victims who faced significant challenges due to limb loss (1)</w:t>
            </w:r>
          </w:p>
          <w:p w14:paraId="080684B1" w14:textId="6275AAA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rPr>
              <w:t>-Presentation of Phase 1 of a film dedicated to mine victims (1)</w:t>
            </w:r>
          </w:p>
          <w:p w14:paraId="7D1D40BB" w14:textId="77777777" w:rsidR="004B44C7" w:rsidRPr="00816752" w:rsidRDefault="004B44C7" w:rsidP="00816752">
            <w:pPr>
              <w:jc w:val="center"/>
              <w:rPr>
                <w:rFonts w:asciiTheme="majorBidi" w:hAnsiTheme="majorBidi" w:cstheme="majorBidi"/>
                <w:sz w:val="24"/>
                <w:szCs w:val="24"/>
                <w:lang w:val="nb-NO"/>
              </w:rPr>
            </w:pPr>
          </w:p>
          <w:p w14:paraId="66493C3E" w14:textId="72963E98" w:rsidR="004B44C7" w:rsidRPr="00816752" w:rsidRDefault="004B44C7" w:rsidP="00816752">
            <w:pPr>
              <w:jc w:val="center"/>
              <w:rPr>
                <w:rFonts w:asciiTheme="majorBidi" w:hAnsiTheme="majorBidi" w:cstheme="majorBidi"/>
                <w:sz w:val="24"/>
                <w:szCs w:val="24"/>
                <w:lang w:val="nb-NO"/>
              </w:rPr>
            </w:pPr>
          </w:p>
        </w:tc>
        <w:tc>
          <w:tcPr>
            <w:tcW w:w="2444" w:type="dxa"/>
          </w:tcPr>
          <w:p w14:paraId="12B73FBB" w14:textId="50787E2B" w:rsidR="004B44C7" w:rsidRPr="00816752" w:rsidRDefault="004B44C7" w:rsidP="00816752">
            <w:pPr>
              <w:jc w:val="center"/>
              <w:rPr>
                <w:rFonts w:asciiTheme="majorBidi" w:hAnsiTheme="majorBidi" w:cstheme="majorBidi"/>
                <w:sz w:val="24"/>
                <w:szCs w:val="24"/>
              </w:rPr>
            </w:pPr>
            <w:r w:rsidRPr="00816752">
              <w:rPr>
                <w:rFonts w:asciiTheme="majorBidi" w:hAnsiTheme="majorBidi" w:cstheme="majorBidi"/>
                <w:sz w:val="24"/>
                <w:szCs w:val="24"/>
                <w:lang w:val="nb-NO"/>
              </w:rPr>
              <w:lastRenderedPageBreak/>
              <w:t>One out of two training sessions was delivered in Q2 2024, to help 15 mine victims and their families to learn new skills by offering them training on Silk Screen Printing Techniques (courses) for income generation purposes. (1)</w:t>
            </w:r>
          </w:p>
        </w:tc>
      </w:tr>
      <w:tr w:rsidR="004B44C7" w:rsidRPr="00133AB8" w14:paraId="6FA1980B" w14:textId="1B14A2DB" w:rsidTr="004B44C7">
        <w:tc>
          <w:tcPr>
            <w:tcW w:w="0" w:type="auto"/>
          </w:tcPr>
          <w:p w14:paraId="64F5BBA8" w14:textId="77777777" w:rsidR="004B44C7" w:rsidRPr="00816752" w:rsidRDefault="004B44C7" w:rsidP="00816752">
            <w:pPr>
              <w:shd w:val="clear" w:color="auto" w:fill="FFFFFF"/>
              <w:jc w:val="center"/>
              <w:rPr>
                <w:rFonts w:asciiTheme="majorBidi" w:eastAsia="Times New Roman" w:hAnsiTheme="majorBidi" w:cstheme="majorBidi"/>
                <w:color w:val="242424"/>
                <w:sz w:val="24"/>
                <w:szCs w:val="24"/>
              </w:rPr>
            </w:pPr>
            <w:r w:rsidRPr="00816752">
              <w:rPr>
                <w:rFonts w:asciiTheme="majorBidi" w:hAnsiTheme="majorBidi" w:cstheme="majorBidi"/>
                <w:b/>
                <w:bCs/>
                <w:iCs/>
                <w:sz w:val="24"/>
                <w:szCs w:val="24"/>
              </w:rPr>
              <w:t>Indicator 2.5:</w:t>
            </w:r>
            <w:r w:rsidRPr="00816752">
              <w:rPr>
                <w:rFonts w:asciiTheme="majorBidi" w:eastAsia="Times New Roman" w:hAnsiTheme="majorBidi" w:cstheme="majorBidi"/>
                <w:color w:val="242424"/>
                <w:sz w:val="24"/>
                <w:szCs w:val="24"/>
              </w:rPr>
              <w:t xml:space="preserve"> No. of LMAC needs assessments conducted </w:t>
            </w:r>
            <w:r w:rsidRPr="00816752">
              <w:rPr>
                <w:rFonts w:asciiTheme="majorBidi" w:eastAsia="Times New Roman" w:hAnsiTheme="majorBidi" w:cstheme="majorBidi"/>
                <w:color w:val="FF0000"/>
                <w:sz w:val="24"/>
                <w:szCs w:val="24"/>
              </w:rPr>
              <w:t>(3)</w:t>
            </w:r>
          </w:p>
          <w:p w14:paraId="422D0169" w14:textId="77777777" w:rsidR="004B44C7" w:rsidRPr="00816752" w:rsidRDefault="004B44C7" w:rsidP="00816752">
            <w:pPr>
              <w:jc w:val="center"/>
              <w:rPr>
                <w:rFonts w:asciiTheme="majorBidi" w:eastAsia="Times New Roman" w:hAnsiTheme="majorBidi" w:cstheme="majorBidi"/>
                <w:sz w:val="24"/>
                <w:szCs w:val="24"/>
                <w:lang w:eastAsia="nb-NO"/>
              </w:rPr>
            </w:pPr>
          </w:p>
        </w:tc>
        <w:tc>
          <w:tcPr>
            <w:tcW w:w="0" w:type="auto"/>
          </w:tcPr>
          <w:p w14:paraId="539BE9C4" w14:textId="7D5FFD44" w:rsidR="004B44C7" w:rsidRPr="00816752" w:rsidRDefault="004B44C7" w:rsidP="00816752">
            <w:pPr>
              <w:jc w:val="center"/>
              <w:rPr>
                <w:rFonts w:asciiTheme="majorBidi" w:eastAsia="Times New Roman" w:hAnsiTheme="majorBidi" w:cstheme="majorBidi"/>
                <w:sz w:val="24"/>
                <w:szCs w:val="24"/>
                <w:lang w:val="nb-NO" w:eastAsia="nb-NO"/>
              </w:rPr>
            </w:pPr>
            <w:r w:rsidRPr="00816752">
              <w:rPr>
                <w:rFonts w:asciiTheme="majorBidi" w:hAnsiTheme="majorBidi" w:cstheme="majorBidi"/>
                <w:sz w:val="24"/>
                <w:szCs w:val="24"/>
              </w:rPr>
              <w:t xml:space="preserve">A consultant to implement </w:t>
            </w:r>
            <w:r w:rsidRPr="00816752">
              <w:rPr>
                <w:rFonts w:asciiTheme="majorBidi" w:hAnsiTheme="majorBidi" w:cstheme="majorBidi"/>
                <w:b/>
                <w:bCs/>
                <w:sz w:val="24"/>
                <w:szCs w:val="24"/>
              </w:rPr>
              <w:t>Regional Needs Assessment</w:t>
            </w:r>
            <w:r w:rsidRPr="00816752">
              <w:rPr>
                <w:rFonts w:asciiTheme="majorBidi" w:hAnsiTheme="majorBidi" w:cstheme="majorBidi"/>
                <w:sz w:val="24"/>
                <w:szCs w:val="24"/>
              </w:rPr>
              <w:t xml:space="preserve"> for the RSHDL and update </w:t>
            </w:r>
            <w:r w:rsidRPr="00816752">
              <w:rPr>
                <w:rFonts w:asciiTheme="majorBidi" w:hAnsiTheme="majorBidi" w:cstheme="majorBidi"/>
                <w:b/>
                <w:bCs/>
                <w:sz w:val="24"/>
                <w:szCs w:val="24"/>
              </w:rPr>
              <w:t>SOPs</w:t>
            </w:r>
            <w:r w:rsidRPr="00816752">
              <w:rPr>
                <w:rFonts w:asciiTheme="majorBidi" w:hAnsiTheme="majorBidi" w:cstheme="majorBidi"/>
                <w:sz w:val="24"/>
                <w:szCs w:val="24"/>
              </w:rPr>
              <w:t xml:space="preserve"> was </w:t>
            </w:r>
            <w:r w:rsidR="00141029" w:rsidRPr="00816752">
              <w:rPr>
                <w:rFonts w:asciiTheme="majorBidi" w:hAnsiTheme="majorBidi" w:cstheme="majorBidi"/>
                <w:sz w:val="24"/>
                <w:szCs w:val="24"/>
              </w:rPr>
              <w:t>hired,</w:t>
            </w:r>
            <w:r w:rsidRPr="00816752">
              <w:rPr>
                <w:rFonts w:asciiTheme="majorBidi" w:hAnsiTheme="majorBidi" w:cstheme="majorBidi"/>
                <w:sz w:val="24"/>
                <w:szCs w:val="24"/>
              </w:rPr>
              <w:t xml:space="preserve"> and the deliverables were validated and approved (Nov 2022)</w:t>
            </w:r>
          </w:p>
        </w:tc>
        <w:tc>
          <w:tcPr>
            <w:tcW w:w="0" w:type="auto"/>
          </w:tcPr>
          <w:p w14:paraId="1F63EF21"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100%</w:t>
            </w:r>
          </w:p>
        </w:tc>
        <w:tc>
          <w:tcPr>
            <w:tcW w:w="0" w:type="auto"/>
          </w:tcPr>
          <w:p w14:paraId="57D9802E" w14:textId="77777777" w:rsidR="004B44C7" w:rsidRPr="00816752" w:rsidRDefault="004B44C7"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Completed</w:t>
            </w:r>
          </w:p>
        </w:tc>
        <w:tc>
          <w:tcPr>
            <w:tcW w:w="0" w:type="auto"/>
          </w:tcPr>
          <w:p w14:paraId="4E175195" w14:textId="77777777" w:rsidR="004B44C7" w:rsidRPr="00816752" w:rsidRDefault="004B44C7" w:rsidP="00816752">
            <w:pPr>
              <w:jc w:val="center"/>
              <w:rPr>
                <w:rFonts w:asciiTheme="majorBidi" w:hAnsiTheme="majorBidi" w:cstheme="majorBidi"/>
                <w:sz w:val="24"/>
                <w:szCs w:val="24"/>
              </w:rPr>
            </w:pPr>
          </w:p>
        </w:tc>
        <w:tc>
          <w:tcPr>
            <w:tcW w:w="2444" w:type="dxa"/>
          </w:tcPr>
          <w:p w14:paraId="01B86EB3" w14:textId="77777777" w:rsidR="004B44C7" w:rsidRPr="00816752" w:rsidRDefault="004B44C7" w:rsidP="00816752">
            <w:pPr>
              <w:jc w:val="center"/>
              <w:rPr>
                <w:rFonts w:asciiTheme="majorBidi" w:hAnsiTheme="majorBidi" w:cstheme="majorBidi"/>
                <w:sz w:val="24"/>
                <w:szCs w:val="24"/>
              </w:rPr>
            </w:pPr>
          </w:p>
        </w:tc>
      </w:tr>
    </w:tbl>
    <w:p w14:paraId="2552D2D0" w14:textId="77777777" w:rsidR="00535271" w:rsidRPr="00816752" w:rsidRDefault="00535271" w:rsidP="00816752">
      <w:pPr>
        <w:spacing w:after="0" w:line="240" w:lineRule="auto"/>
        <w:jc w:val="both"/>
        <w:rPr>
          <w:rFonts w:asciiTheme="majorBidi" w:hAnsiTheme="majorBidi" w:cstheme="majorBidi"/>
          <w:sz w:val="24"/>
          <w:szCs w:val="24"/>
          <w:lang w:val="nb-NO"/>
        </w:rPr>
      </w:pPr>
    </w:p>
    <w:p w14:paraId="01871683"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4CD7F76A"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43FB37C0"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38D58A5F"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359EFCDC"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64BE84FE"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5F4B0231"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5EE08110"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65854E2F"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7DD6BF5A"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1FC351E7"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01D5CDBA"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53ABBE5E"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752203A7"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3E14C5CC"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211CD413" w14:textId="77777777" w:rsidR="00141029" w:rsidRPr="00816752" w:rsidRDefault="00141029" w:rsidP="00141029">
      <w:pPr>
        <w:spacing w:after="0" w:line="240" w:lineRule="auto"/>
        <w:jc w:val="both"/>
        <w:rPr>
          <w:rFonts w:asciiTheme="majorBidi" w:eastAsia="Cambria" w:hAnsiTheme="majorBidi" w:cstheme="majorBidi"/>
          <w:b/>
          <w:sz w:val="24"/>
          <w:szCs w:val="24"/>
          <w:lang w:val="nb-NO" w:eastAsia="nb-NO"/>
        </w:rPr>
      </w:pPr>
    </w:p>
    <w:p w14:paraId="4BCCB688" w14:textId="77777777" w:rsidR="00535271" w:rsidRPr="00816752" w:rsidRDefault="00535271" w:rsidP="00816752">
      <w:pPr>
        <w:spacing w:after="0" w:line="240" w:lineRule="auto"/>
        <w:jc w:val="both"/>
        <w:rPr>
          <w:rFonts w:asciiTheme="majorBidi" w:eastAsia="Times New Roman" w:hAnsiTheme="majorBidi" w:cstheme="majorBidi"/>
          <w:b/>
          <w:bCs/>
          <w:color w:val="365F91" w:themeColor="accent1" w:themeShade="BF"/>
          <w:sz w:val="24"/>
          <w:szCs w:val="24"/>
          <w:lang w:val="nb-NO" w:eastAsia="nb-NO"/>
        </w:rPr>
      </w:pPr>
      <w:r w:rsidRPr="00816752">
        <w:rPr>
          <w:rFonts w:asciiTheme="majorBidi" w:eastAsia="Times New Roman" w:hAnsiTheme="majorBidi" w:cstheme="majorBidi"/>
          <w:b/>
          <w:bCs/>
          <w:color w:val="365F91" w:themeColor="accent1" w:themeShade="BF"/>
          <w:sz w:val="24"/>
          <w:szCs w:val="24"/>
          <w:lang w:val="nb-NO" w:eastAsia="nb-NO"/>
        </w:rPr>
        <w:lastRenderedPageBreak/>
        <w:t>Output 3:  LMAC's communication, fundraising and partnerships capacities strengthened</w:t>
      </w:r>
    </w:p>
    <w:p w14:paraId="07835042" w14:textId="77777777" w:rsidR="00535271" w:rsidRPr="00816752" w:rsidRDefault="00535271" w:rsidP="00816752">
      <w:pPr>
        <w:spacing w:after="0" w:line="240" w:lineRule="auto"/>
        <w:jc w:val="both"/>
        <w:rPr>
          <w:rFonts w:asciiTheme="majorBidi" w:eastAsia="Times New Roman" w:hAnsiTheme="majorBidi" w:cstheme="majorBidi"/>
          <w:color w:val="365F91" w:themeColor="accent1" w:themeShade="BF"/>
          <w:sz w:val="24"/>
          <w:szCs w:val="24"/>
          <w:lang w:val="nb-NO" w:eastAsia="nb-NO"/>
        </w:rPr>
      </w:pPr>
    </w:p>
    <w:p w14:paraId="54D87F75" w14:textId="66842571" w:rsidR="00535271" w:rsidRPr="00816752" w:rsidRDefault="00535271" w:rsidP="00141029">
      <w:pPr>
        <w:spacing w:after="0" w:line="240" w:lineRule="auto"/>
        <w:jc w:val="both"/>
        <w:rPr>
          <w:rFonts w:asciiTheme="majorBidi" w:eastAsia="Calibri" w:hAnsiTheme="majorBidi" w:cstheme="majorBidi"/>
          <w:color w:val="000000"/>
          <w:sz w:val="24"/>
          <w:szCs w:val="24"/>
          <w:lang w:val="nb-NO" w:eastAsia="nb-NO"/>
        </w:rPr>
      </w:pPr>
      <w:r w:rsidRPr="00816752">
        <w:rPr>
          <w:rFonts w:asciiTheme="majorBidi" w:hAnsiTheme="majorBidi" w:cstheme="majorBidi"/>
          <w:sz w:val="24"/>
          <w:szCs w:val="24"/>
        </w:rPr>
        <w:t xml:space="preserve"> </w:t>
      </w:r>
      <w:r w:rsidRPr="00816752">
        <w:rPr>
          <w:rFonts w:asciiTheme="majorBidi" w:eastAsia="Cambria" w:hAnsiTheme="majorBidi" w:cstheme="majorBidi"/>
          <w:b/>
          <w:sz w:val="24"/>
          <w:szCs w:val="24"/>
          <w:lang w:val="nb-NO" w:eastAsia="nb-NO"/>
        </w:rPr>
        <w:t xml:space="preserve">Activity Result 3.1: </w:t>
      </w:r>
      <w:r w:rsidRPr="00816752">
        <w:rPr>
          <w:rFonts w:asciiTheme="majorBidi" w:eastAsia="Calibri" w:hAnsiTheme="majorBidi" w:cstheme="majorBidi"/>
          <w:color w:val="000000"/>
          <w:sz w:val="24"/>
          <w:szCs w:val="24"/>
          <w:lang w:val="nb-NO" w:eastAsia="nb-NO"/>
        </w:rPr>
        <w:t>Support Lebanon to provide advice and capacity building to other mine action programs through the (RSHDL);</w:t>
      </w:r>
    </w:p>
    <w:p w14:paraId="109E9980" w14:textId="77777777" w:rsidR="00535271" w:rsidRPr="00816752" w:rsidRDefault="00535271" w:rsidP="00141029">
      <w:pPr>
        <w:spacing w:after="0" w:line="240" w:lineRule="auto"/>
        <w:contextualSpacing/>
        <w:jc w:val="both"/>
        <w:rPr>
          <w:rFonts w:asciiTheme="majorBidi" w:eastAsia="Times New Roman" w:hAnsiTheme="majorBidi" w:cstheme="majorBidi"/>
          <w:sz w:val="24"/>
          <w:szCs w:val="24"/>
          <w:lang w:val="nb-NO" w:eastAsia="nb-NO"/>
        </w:rPr>
      </w:pPr>
    </w:p>
    <w:p w14:paraId="2F738FDA" w14:textId="77777777" w:rsidR="00535271" w:rsidRPr="00816752" w:rsidRDefault="00535271" w:rsidP="00816752">
      <w:pPr>
        <w:numPr>
          <w:ilvl w:val="0"/>
          <w:numId w:val="9"/>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3.1: No. of socio-economic and livelihoods assessments conducted in contaminated areas</w:t>
      </w:r>
    </w:p>
    <w:p w14:paraId="7F627B8D" w14:textId="77777777" w:rsidR="00535271" w:rsidRPr="00816752" w:rsidRDefault="00535271" w:rsidP="00816752">
      <w:pPr>
        <w:numPr>
          <w:ilvl w:val="0"/>
          <w:numId w:val="9"/>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hAnsiTheme="majorBidi" w:cstheme="majorBidi"/>
          <w:sz w:val="24"/>
          <w:szCs w:val="24"/>
        </w:rPr>
        <w:t>Indicator 3.2: % of completion &amp; implementation of the new media and communication strategy</w:t>
      </w:r>
    </w:p>
    <w:p w14:paraId="002ADCDE" w14:textId="77777777" w:rsidR="00535271" w:rsidRPr="00816752" w:rsidRDefault="00535271" w:rsidP="00816752">
      <w:pPr>
        <w:numPr>
          <w:ilvl w:val="0"/>
          <w:numId w:val="9"/>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3.3: No. of EORE trainings organized for forest firefighters and hikers throughout the project</w:t>
      </w:r>
    </w:p>
    <w:p w14:paraId="0767E1E1" w14:textId="77777777" w:rsidR="00535271" w:rsidRPr="00816752" w:rsidRDefault="00535271" w:rsidP="00816752">
      <w:pPr>
        <w:numPr>
          <w:ilvl w:val="0"/>
          <w:numId w:val="9"/>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3.4: % of enhancement of the LMAC fundraising strategy</w:t>
      </w:r>
    </w:p>
    <w:p w14:paraId="4BEAD4F1" w14:textId="769D571C" w:rsidR="006722D8" w:rsidRPr="00816752" w:rsidRDefault="00535271" w:rsidP="00816752">
      <w:pPr>
        <w:numPr>
          <w:ilvl w:val="0"/>
          <w:numId w:val="9"/>
        </w:numPr>
        <w:shd w:val="clear" w:color="auto" w:fill="FFFFFF"/>
        <w:spacing w:after="0" w:line="240" w:lineRule="auto"/>
        <w:jc w:val="both"/>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242424"/>
          <w:sz w:val="24"/>
          <w:szCs w:val="24"/>
        </w:rPr>
        <w:t>Output indicator 3.5: No. of national and international networking events organized throughout the project</w:t>
      </w:r>
    </w:p>
    <w:p w14:paraId="4171EFA8" w14:textId="77777777" w:rsidR="00535271" w:rsidRPr="00816752" w:rsidRDefault="00535271" w:rsidP="00816752">
      <w:pPr>
        <w:shd w:val="clear" w:color="auto" w:fill="FFFFFF"/>
        <w:spacing w:after="0" w:line="240" w:lineRule="auto"/>
        <w:ind w:left="720"/>
        <w:jc w:val="both"/>
        <w:rPr>
          <w:rFonts w:asciiTheme="majorBidi" w:hAnsiTheme="majorBidi" w:cstheme="majorBidi"/>
          <w:sz w:val="24"/>
          <w:szCs w:val="24"/>
        </w:rPr>
      </w:pPr>
    </w:p>
    <w:p w14:paraId="4B03D54D" w14:textId="5541D2E0"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During the reporting period, UNDP has made notable advancements in enhancing communication and partnership efforts within the Lebanon Mine Action Center (LMAC). </w:t>
      </w:r>
      <w:r w:rsidR="00DB5502" w:rsidRPr="00816752">
        <w:rPr>
          <w:rFonts w:asciiTheme="majorBidi" w:eastAsia="Times New Roman" w:hAnsiTheme="majorBidi" w:cstheme="majorBidi"/>
          <w:sz w:val="24"/>
          <w:szCs w:val="24"/>
        </w:rPr>
        <w:t xml:space="preserve">LMAC’s website and social media platforms are being updated to keep stakeholders informed and engaged. Additionally, UNDP has developed a </w:t>
      </w:r>
      <w:hyperlink r:id="rId20" w:history="1">
        <w:r w:rsidR="00DB5502" w:rsidRPr="00816752">
          <w:rPr>
            <w:rStyle w:val="Hyperlink"/>
            <w:rFonts w:asciiTheme="majorBidi" w:eastAsia="Times New Roman" w:hAnsiTheme="majorBidi" w:cstheme="majorBidi"/>
            <w:sz w:val="24"/>
            <w:szCs w:val="24"/>
          </w:rPr>
          <w:t>Communication Strategy</w:t>
        </w:r>
      </w:hyperlink>
      <w:r w:rsidR="00DB5502" w:rsidRPr="00816752">
        <w:rPr>
          <w:rFonts w:asciiTheme="majorBidi" w:eastAsia="Times New Roman" w:hAnsiTheme="majorBidi" w:cstheme="majorBidi"/>
          <w:sz w:val="24"/>
          <w:szCs w:val="24"/>
        </w:rPr>
        <w:t xml:space="preserve"> to strengthen LMAC’s outreach and effectively engage partners and stakeholders. </w:t>
      </w:r>
      <w:r w:rsidRPr="00816752">
        <w:rPr>
          <w:rFonts w:asciiTheme="majorBidi" w:eastAsia="Times New Roman" w:hAnsiTheme="majorBidi" w:cstheme="majorBidi"/>
          <w:sz w:val="24"/>
          <w:szCs w:val="24"/>
        </w:rPr>
        <w:t>The strategy outlines actionable steps, such as shifting to an inclusive communication approach, targeting audience-specific strategies, diversifying communication channels through traditional and digital media, pro</w:t>
      </w:r>
      <w:r w:rsidR="0090389B">
        <w:rPr>
          <w:rFonts w:asciiTheme="majorBidi" w:eastAsia="Times New Roman" w:hAnsiTheme="majorBidi" w:cstheme="majorBidi"/>
          <w:sz w:val="24"/>
          <w:szCs w:val="24"/>
        </w:rPr>
        <w:t xml:space="preserve"> </w:t>
      </w:r>
      <w:r w:rsidRPr="00816752">
        <w:rPr>
          <w:rFonts w:asciiTheme="majorBidi" w:eastAsia="Times New Roman" w:hAnsiTheme="majorBidi" w:cstheme="majorBidi"/>
          <w:sz w:val="24"/>
          <w:szCs w:val="24"/>
        </w:rPr>
        <w:t>moting success stories, building staff capacity, leveraging digital tools, participating in strategic events, implementing systematic monitoring and evaluation, maintaining consistent branding, and advocating for supportive policy frameworks,  to enhance communication efforts, which will foster greater awareness and understanding of mine action initiatives. Moving forward, the implementation of this strategy is expected to significantly improve LMAC's engagement with stakeholders, attract new partnerships, and secure vital resources, ultimately leading to enhanced safety and livelihoods for affected communities. The impact of the strategy will be measured by increased collaboration and support from partners, as well as a more informed public that understands the importance of mine action efforts in Lebanon.</w:t>
      </w:r>
    </w:p>
    <w:p w14:paraId="6D1AB992"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354E04A2" w14:textId="2C2FEA99" w:rsidR="00535271" w:rsidRDefault="00535271">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Recognizing the pressing need for Explosive Ordnance Risk Education (EORE) following the February 6, </w:t>
      </w:r>
      <w:r w:rsidR="00234AE8" w:rsidRPr="00816752">
        <w:rPr>
          <w:rFonts w:asciiTheme="majorBidi" w:eastAsia="Times New Roman" w:hAnsiTheme="majorBidi" w:cstheme="majorBidi"/>
          <w:sz w:val="24"/>
          <w:szCs w:val="24"/>
        </w:rPr>
        <w:t>2023,</w:t>
      </w:r>
      <w:r w:rsidRPr="00816752">
        <w:rPr>
          <w:rFonts w:asciiTheme="majorBidi" w:eastAsia="Times New Roman" w:hAnsiTheme="majorBidi" w:cstheme="majorBidi"/>
          <w:sz w:val="24"/>
          <w:szCs w:val="24"/>
        </w:rPr>
        <w:t xml:space="preserve"> earthquake in Northwest Syria, UNDP Lebanon supported UNDP Syria by leveraging its extensive experience in EORE, particularly in Arabic-speaking contexts. By providing Arabic references and materials, which had been developed and refined over years of successful mine risk education initiatives in Lebanon, UNDP and LMAC enhanced the awareness of Civil Society Organizations (CSOs) involved in debris removal projects in the affected areas. Such efforts not only bridged critical knowledge gaps but also ensured the safety and preparedness of those working in high-risk environments.</w:t>
      </w:r>
    </w:p>
    <w:p w14:paraId="7D97CD74" w14:textId="77777777" w:rsidR="006722D8" w:rsidRPr="00816752" w:rsidRDefault="006722D8"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0D149897"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The communication capacity has also been strengthened through cooperation with the international Mine Action community. Participation in monthly meetings with the UNDP Community of Practice on Mine Action has ensured that LMAC remains aligned with global best practices, by fostering an ongoing exchange of knowledge, expertise, and resources with the international Mine Action community. This collaboration ensures that LMAC remains updated on global best </w:t>
      </w:r>
      <w:r w:rsidRPr="00816752">
        <w:rPr>
          <w:rFonts w:asciiTheme="majorBidi" w:eastAsia="Times New Roman" w:hAnsiTheme="majorBidi" w:cstheme="majorBidi"/>
          <w:sz w:val="24"/>
          <w:szCs w:val="24"/>
        </w:rPr>
        <w:lastRenderedPageBreak/>
        <w:t>practices, innovative communication strategies, and emerging trends in the field of mine action. Therefore, LMAC will benefit from enhanced messaging strategies, networking opportunities and continuous improvement.</w:t>
      </w:r>
    </w:p>
    <w:p w14:paraId="6A2E953F"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18207B2A" w14:textId="4547ABC0"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Efforts to document progress culminated in the publication of the LMAC Annual Report for 2022, which was distributed at the National Directors Meeting (NDM26) and shared with relevant partners and </w:t>
      </w:r>
      <w:r w:rsidR="00234AE8" w:rsidRPr="00816752">
        <w:rPr>
          <w:rFonts w:asciiTheme="majorBidi" w:eastAsia="Times New Roman" w:hAnsiTheme="majorBidi" w:cstheme="majorBidi"/>
          <w:sz w:val="24"/>
          <w:szCs w:val="24"/>
        </w:rPr>
        <w:t>donors.</w:t>
      </w:r>
      <w:r w:rsidRPr="00816752">
        <w:rPr>
          <w:rFonts w:asciiTheme="majorBidi" w:eastAsia="Times New Roman" w:hAnsiTheme="majorBidi" w:cstheme="majorBidi"/>
          <w:sz w:val="24"/>
          <w:szCs w:val="24"/>
        </w:rPr>
        <w:t xml:space="preserve"> This enhanced transparency and accountability, showcasing key achievements and reinforcing stakeholder trust. It strengthened donor engagement by highlighting tangible progress and funding needs, promoted best practices within the global mine action community, and emphasized Lebanon's alignment with international mine action standards, securing support and collaboration for ongoing initiatives.</w:t>
      </w:r>
    </w:p>
    <w:p w14:paraId="3121B59A"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7540A963"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Furthermore, UNDP facilitated LMAC’s participation in key international events aimed at capacity building, networking, and knowledge sharing. These include the Convention on Cluster Munitions Intersessional Meeting in Geneva in September 2023, the Anti-Personnel Mine Ban Treaty intersessional meeting in November 2023, and the International Meeting of Mine Action National Directors and United Nations Advisers in June 2023. Accordingly, UNDP provided LMAC with a Resource Mobilization Strategy, designed to fill funding gaps and secure the necessary resources to meet Lebanon’s annual clearance targets by conducting one-on-one meetings with mine action stakeholders to assess needs and contextualize Lebanon’s mine action landscape, ensuring well-targeted resource allocation. An online workshop, led under LMAC's supervision, provided an opportunity to validate and refine the strategy, incorporating partner feedback for enhanced effectiveness. However, securing funding remains challenging as the international community redirect support to other global crises, including the situation in Ukraine. </w:t>
      </w:r>
    </w:p>
    <w:p w14:paraId="4CAF3001"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77D165B6"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In terms of international support, capitalizing on UNDP’s South-South Cooperation mechanisms, LMAC hosted and participated in numerous Mine Action programs to exchange expertise. A delegation visited Armenia in May 2023 to strengthen relations with the Center for Humanitarian Demining and Expertise, which included training sessions and field visits, creating a robust framework for ongoing collaboration. Additionally, a Chief Technical Advisor from UNDP Lao visited UNDP Lebanon, offering recommendations to enhance the impact of the mine action program and promote sustainable livelihoods. These exchanges not only strengthen partnerships across regional programs but also position LMAC as a key contributor to global mine action efforts, advancing best practices and cross-border knowledge-sharing.</w:t>
      </w:r>
    </w:p>
    <w:p w14:paraId="3737DEAB"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6A12EFF8" w14:textId="6994B91E"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Also, one of the significant milestones of 2023 was the declaration of the North-Eastern border region as free from the impact of Explosive Remnants of War (ERW). Following the earlier declaration of the North governorate as mine-free in 2021, this achievement highlights LMAC's effective coordination and clearance efforts, supported by UNDP in collaboration with Mines Advisory Group (MAG) to organize the event.</w:t>
      </w:r>
    </w:p>
    <w:p w14:paraId="738CE16B" w14:textId="77777777" w:rsidR="00535271" w:rsidRPr="00816752" w:rsidRDefault="00535271" w:rsidP="00816752">
      <w:pPr>
        <w:autoSpaceDE w:val="0"/>
        <w:autoSpaceDN w:val="0"/>
        <w:adjustRightInd w:val="0"/>
        <w:spacing w:after="0" w:line="240" w:lineRule="auto"/>
        <w:jc w:val="both"/>
        <w:rPr>
          <w:rFonts w:asciiTheme="majorBidi" w:eastAsia="Times New Roman" w:hAnsiTheme="majorBidi" w:cstheme="majorBidi"/>
          <w:sz w:val="24"/>
          <w:szCs w:val="24"/>
        </w:rPr>
      </w:pPr>
    </w:p>
    <w:p w14:paraId="6F8416B4" w14:textId="1D49A380" w:rsidR="006722D8" w:rsidRDefault="00535271">
      <w:pPr>
        <w:autoSpaceDE w:val="0"/>
        <w:autoSpaceDN w:val="0"/>
        <w:adjustRightInd w:val="0"/>
        <w:spacing w:after="0" w:line="240" w:lineRule="auto"/>
        <w:jc w:val="both"/>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Collectively, these efforts demonstrate UNDP’s unwavering commitment to supporting LMAC in advancing mine action, enhancing community safety and livelihoods, and promoting public awareness to help citizens stay cautious. By equipping LMAC with better tools for informed decision-making, these initiatives also foster transparency, citizen-oriented services, and trust-building across affected communities in Lebanon.</w:t>
      </w:r>
    </w:p>
    <w:tbl>
      <w:tblPr>
        <w:tblStyle w:val="TableGrid"/>
        <w:tblW w:w="10620" w:type="dxa"/>
        <w:tblInd w:w="-455" w:type="dxa"/>
        <w:tblLook w:val="04A0" w:firstRow="1" w:lastRow="0" w:firstColumn="1" w:lastColumn="0" w:noHBand="0" w:noVBand="1"/>
      </w:tblPr>
      <w:tblGrid>
        <w:gridCol w:w="1907"/>
        <w:gridCol w:w="2167"/>
        <w:gridCol w:w="776"/>
        <w:gridCol w:w="1270"/>
        <w:gridCol w:w="2259"/>
        <w:gridCol w:w="2241"/>
      </w:tblGrid>
      <w:tr w:rsidR="004E39F1" w:rsidRPr="00133AB8" w14:paraId="5432753E" w14:textId="368878EC" w:rsidTr="004E39F1">
        <w:tc>
          <w:tcPr>
            <w:tcW w:w="0" w:type="auto"/>
            <w:shd w:val="clear" w:color="auto" w:fill="EEECE1" w:themeFill="background2"/>
          </w:tcPr>
          <w:p w14:paraId="16D41578" w14:textId="77777777" w:rsidR="004E39F1" w:rsidRPr="00816752" w:rsidRDefault="004E39F1"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lastRenderedPageBreak/>
              <w:t>Indicators</w:t>
            </w:r>
          </w:p>
        </w:tc>
        <w:tc>
          <w:tcPr>
            <w:tcW w:w="0" w:type="auto"/>
            <w:shd w:val="clear" w:color="auto" w:fill="EEECE1" w:themeFill="background2"/>
          </w:tcPr>
          <w:p w14:paraId="61484A26" w14:textId="77777777" w:rsidR="004E39F1" w:rsidRPr="00816752" w:rsidRDefault="004E39F1" w:rsidP="00816752">
            <w:pPr>
              <w:jc w:val="center"/>
              <w:rPr>
                <w:rFonts w:asciiTheme="majorBidi" w:eastAsia="Cambria"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Activity</w:t>
            </w:r>
          </w:p>
        </w:tc>
        <w:tc>
          <w:tcPr>
            <w:tcW w:w="0" w:type="auto"/>
            <w:gridSpan w:val="2"/>
            <w:shd w:val="clear" w:color="auto" w:fill="EEECE1" w:themeFill="background2"/>
          </w:tcPr>
          <w:p w14:paraId="2D517E6E" w14:textId="77777777" w:rsidR="004E39F1" w:rsidRPr="00816752" w:rsidRDefault="004E39F1" w:rsidP="00816752">
            <w:pPr>
              <w:jc w:val="center"/>
              <w:rPr>
                <w:rFonts w:asciiTheme="majorBidi" w:eastAsia="Cambria" w:hAnsiTheme="majorBidi" w:cstheme="majorBidi"/>
                <w:b/>
                <w:bCs/>
                <w:sz w:val="24"/>
                <w:szCs w:val="24"/>
                <w:lang w:val="nb-NO" w:eastAsia="nb-NO"/>
              </w:rPr>
            </w:pPr>
            <w:r w:rsidRPr="00816752">
              <w:rPr>
                <w:rFonts w:asciiTheme="majorBidi" w:eastAsia="Cambria" w:hAnsiTheme="majorBidi" w:cstheme="majorBidi"/>
                <w:b/>
                <w:bCs/>
                <w:sz w:val="24"/>
                <w:szCs w:val="24"/>
                <w:lang w:val="nb-NO" w:eastAsia="nb-NO"/>
              </w:rPr>
              <w:t>Progress</w:t>
            </w:r>
          </w:p>
        </w:tc>
        <w:tc>
          <w:tcPr>
            <w:tcW w:w="0" w:type="auto"/>
            <w:shd w:val="clear" w:color="auto" w:fill="EEECE1" w:themeFill="background2"/>
          </w:tcPr>
          <w:p w14:paraId="2A6C07A5" w14:textId="77777777" w:rsidR="004E39F1" w:rsidRPr="00816752" w:rsidRDefault="004E39F1"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2023</w:t>
            </w:r>
          </w:p>
          <w:p w14:paraId="0D6E1BF0" w14:textId="77777777" w:rsidR="004E39F1" w:rsidRPr="00816752" w:rsidRDefault="004E39F1" w:rsidP="00816752">
            <w:pPr>
              <w:jc w:val="center"/>
              <w:rPr>
                <w:rFonts w:asciiTheme="majorBidi" w:eastAsia="Times New Roman" w:hAnsiTheme="majorBidi" w:cstheme="majorBidi"/>
                <w:b/>
                <w:bCs/>
                <w:sz w:val="24"/>
                <w:szCs w:val="24"/>
                <w:lang w:val="nb-NO" w:eastAsia="nb-NO"/>
              </w:rPr>
            </w:pPr>
          </w:p>
        </w:tc>
        <w:tc>
          <w:tcPr>
            <w:tcW w:w="2241" w:type="dxa"/>
            <w:shd w:val="clear" w:color="auto" w:fill="EEECE1" w:themeFill="background2"/>
          </w:tcPr>
          <w:p w14:paraId="2C93CDB4" w14:textId="4FC7B07E" w:rsidR="004E39F1" w:rsidRPr="00816752" w:rsidRDefault="004E39F1" w:rsidP="00816752">
            <w:pPr>
              <w:jc w:val="center"/>
              <w:rPr>
                <w:rFonts w:asciiTheme="majorBidi" w:eastAsia="Times New Roman" w:hAnsiTheme="majorBidi" w:cstheme="majorBidi"/>
                <w:b/>
                <w:bCs/>
                <w:sz w:val="24"/>
                <w:szCs w:val="24"/>
                <w:lang w:val="nb-NO" w:eastAsia="nb-NO"/>
              </w:rPr>
            </w:pPr>
            <w:r w:rsidRPr="00816752">
              <w:rPr>
                <w:rFonts w:asciiTheme="majorBidi" w:eastAsia="Times New Roman" w:hAnsiTheme="majorBidi" w:cstheme="majorBidi"/>
                <w:b/>
                <w:bCs/>
                <w:sz w:val="24"/>
                <w:szCs w:val="24"/>
                <w:lang w:val="nb-NO" w:eastAsia="nb-NO"/>
              </w:rPr>
              <w:t>Achievements 2024</w:t>
            </w:r>
          </w:p>
        </w:tc>
      </w:tr>
      <w:tr w:rsidR="004E39F1" w:rsidRPr="00133AB8" w14:paraId="3D21C244" w14:textId="3D472F4F" w:rsidTr="004E39F1">
        <w:tc>
          <w:tcPr>
            <w:tcW w:w="0" w:type="auto"/>
          </w:tcPr>
          <w:p w14:paraId="2EC8A810" w14:textId="77777777" w:rsidR="004E39F1" w:rsidRPr="00816752" w:rsidRDefault="004E39F1" w:rsidP="00816752">
            <w:pPr>
              <w:jc w:val="center"/>
              <w:rPr>
                <w:rFonts w:asciiTheme="majorBidi" w:hAnsiTheme="majorBidi" w:cstheme="majorBidi"/>
                <w:b/>
                <w:iCs/>
                <w:sz w:val="24"/>
                <w:szCs w:val="24"/>
              </w:rPr>
            </w:pPr>
            <w:r w:rsidRPr="00816752">
              <w:rPr>
                <w:rFonts w:asciiTheme="majorBidi" w:hAnsiTheme="majorBidi" w:cstheme="majorBidi"/>
                <w:b/>
                <w:iCs/>
                <w:sz w:val="24"/>
                <w:szCs w:val="24"/>
              </w:rPr>
              <w:t>Indicator 3.1:</w:t>
            </w:r>
            <w:r w:rsidRPr="00816752">
              <w:rPr>
                <w:rFonts w:asciiTheme="majorBidi" w:eastAsia="Times New Roman" w:hAnsiTheme="majorBidi" w:cstheme="majorBidi"/>
                <w:color w:val="242424"/>
                <w:sz w:val="24"/>
                <w:szCs w:val="24"/>
              </w:rPr>
              <w:t xml:space="preserve"> No. of socio-economic and livelihoods assessments conducted in contaminated areas </w:t>
            </w:r>
            <w:r w:rsidRPr="00816752">
              <w:rPr>
                <w:rFonts w:asciiTheme="majorBidi" w:eastAsia="Times New Roman" w:hAnsiTheme="majorBidi" w:cstheme="majorBidi"/>
                <w:color w:val="FF0000"/>
                <w:sz w:val="24"/>
                <w:szCs w:val="24"/>
              </w:rPr>
              <w:t>(0)</w:t>
            </w:r>
          </w:p>
        </w:tc>
        <w:tc>
          <w:tcPr>
            <w:tcW w:w="0" w:type="auto"/>
          </w:tcPr>
          <w:p w14:paraId="62E42DCD"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eastAsia="nb-NO"/>
              </w:rPr>
              <w:t>The socio-economic and livelihoods assessments were delayed due to extensive discussions and collaborations with other UNDP projects and various UN agencies. This delay was necessary for careful consideration and coordination, leading to a postponement in crafting the appropriate Terms of Reference (TOR) for the assessments.</w:t>
            </w:r>
          </w:p>
        </w:tc>
        <w:tc>
          <w:tcPr>
            <w:tcW w:w="0" w:type="auto"/>
          </w:tcPr>
          <w:p w14:paraId="66BDEFF5"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p>
        </w:tc>
        <w:tc>
          <w:tcPr>
            <w:tcW w:w="0" w:type="auto"/>
          </w:tcPr>
          <w:p w14:paraId="1FAB65B8" w14:textId="77777777" w:rsidR="004E39F1" w:rsidRPr="00816752" w:rsidRDefault="004E39F1" w:rsidP="00816752">
            <w:pPr>
              <w:jc w:val="center"/>
              <w:rPr>
                <w:rFonts w:asciiTheme="majorBidi" w:hAnsiTheme="majorBidi" w:cstheme="majorBidi"/>
                <w:sz w:val="24"/>
                <w:szCs w:val="24"/>
                <w:lang w:val="nb-NO"/>
              </w:rPr>
            </w:pPr>
          </w:p>
        </w:tc>
        <w:tc>
          <w:tcPr>
            <w:tcW w:w="0" w:type="auto"/>
          </w:tcPr>
          <w:p w14:paraId="0D6A03E9" w14:textId="77777777" w:rsidR="004E39F1" w:rsidRPr="00816752" w:rsidRDefault="004E39F1" w:rsidP="00816752">
            <w:pPr>
              <w:jc w:val="center"/>
              <w:rPr>
                <w:rFonts w:asciiTheme="majorBidi" w:hAnsiTheme="majorBidi" w:cstheme="majorBidi"/>
                <w:sz w:val="24"/>
                <w:szCs w:val="24"/>
              </w:rPr>
            </w:pPr>
            <w:r w:rsidRPr="00816752">
              <w:rPr>
                <w:rFonts w:asciiTheme="majorBidi" w:hAnsiTheme="majorBidi" w:cstheme="majorBidi"/>
                <w:sz w:val="24"/>
                <w:szCs w:val="24"/>
              </w:rPr>
              <w:t>Developing socio-economic assessment of all remaining contaminated areas is postponed until the end of the conflict in the South.</w:t>
            </w:r>
          </w:p>
          <w:p w14:paraId="3724C0BC" w14:textId="77777777" w:rsidR="004E39F1" w:rsidRPr="00816752" w:rsidRDefault="004E39F1" w:rsidP="00816752">
            <w:pPr>
              <w:jc w:val="center"/>
              <w:rPr>
                <w:rFonts w:asciiTheme="majorBidi" w:hAnsiTheme="majorBidi" w:cstheme="majorBidi"/>
                <w:sz w:val="24"/>
                <w:szCs w:val="24"/>
              </w:rPr>
            </w:pPr>
          </w:p>
          <w:p w14:paraId="1802C3E4" w14:textId="0BEE037E" w:rsidR="004E39F1" w:rsidRPr="00816752" w:rsidRDefault="004E39F1" w:rsidP="00816752">
            <w:pPr>
              <w:jc w:val="center"/>
              <w:rPr>
                <w:rFonts w:asciiTheme="majorBidi" w:eastAsia="Calibri" w:hAnsiTheme="majorBidi" w:cstheme="majorBidi"/>
                <w:sz w:val="24"/>
                <w:szCs w:val="24"/>
                <w:lang w:val="nb-NO" w:eastAsia="nb-NO"/>
              </w:rPr>
            </w:pPr>
          </w:p>
        </w:tc>
        <w:tc>
          <w:tcPr>
            <w:tcW w:w="2241" w:type="dxa"/>
          </w:tcPr>
          <w:p w14:paraId="6EEEB706" w14:textId="214A14AB" w:rsidR="004E39F1" w:rsidRPr="00816752" w:rsidRDefault="004E39F1" w:rsidP="00816752">
            <w:pPr>
              <w:jc w:val="center"/>
              <w:rPr>
                <w:rFonts w:asciiTheme="majorBidi" w:hAnsiTheme="majorBidi" w:cstheme="majorBidi"/>
                <w:sz w:val="24"/>
                <w:szCs w:val="24"/>
              </w:rPr>
            </w:pPr>
            <w:r w:rsidRPr="00816752">
              <w:rPr>
                <w:rFonts w:asciiTheme="majorBidi" w:eastAsia="Calibri" w:hAnsiTheme="majorBidi" w:cstheme="majorBidi"/>
                <w:sz w:val="24"/>
                <w:szCs w:val="24"/>
                <w:lang w:val="nb-NO" w:eastAsia="nb-NO"/>
              </w:rPr>
              <w:t>This activity was canceled in 2024 due to the situation and the escalation of the crisis</w:t>
            </w:r>
            <w:r w:rsidRPr="00816752">
              <w:rPr>
                <w:rFonts w:asciiTheme="majorBidi" w:hAnsiTheme="majorBidi" w:cstheme="majorBidi"/>
                <w:sz w:val="24"/>
                <w:szCs w:val="24"/>
              </w:rPr>
              <w:t xml:space="preserve"> (0)</w:t>
            </w:r>
          </w:p>
        </w:tc>
      </w:tr>
      <w:tr w:rsidR="004E39F1" w:rsidRPr="00133AB8" w14:paraId="421CE581" w14:textId="56F04C67" w:rsidTr="004E39F1">
        <w:tc>
          <w:tcPr>
            <w:tcW w:w="0" w:type="auto"/>
            <w:vMerge w:val="restart"/>
          </w:tcPr>
          <w:p w14:paraId="53268CA2" w14:textId="77777777" w:rsidR="004E39F1" w:rsidRPr="00816752" w:rsidRDefault="004E39F1" w:rsidP="00816752">
            <w:pPr>
              <w:shd w:val="clear" w:color="auto" w:fill="FFFFFF"/>
              <w:jc w:val="center"/>
              <w:rPr>
                <w:rFonts w:asciiTheme="majorBidi" w:hAnsiTheme="majorBidi" w:cstheme="majorBidi"/>
                <w:sz w:val="24"/>
                <w:szCs w:val="24"/>
              </w:rPr>
            </w:pPr>
            <w:r w:rsidRPr="00816752">
              <w:rPr>
                <w:rFonts w:asciiTheme="majorBidi" w:hAnsiTheme="majorBidi" w:cstheme="majorBidi"/>
                <w:b/>
                <w:iCs/>
                <w:sz w:val="24"/>
                <w:szCs w:val="24"/>
              </w:rPr>
              <w:t>Indicator 3.2:</w:t>
            </w:r>
            <w:r w:rsidRPr="00816752">
              <w:rPr>
                <w:rFonts w:asciiTheme="majorBidi" w:hAnsiTheme="majorBidi" w:cstheme="majorBidi"/>
                <w:sz w:val="24"/>
                <w:szCs w:val="24"/>
              </w:rPr>
              <w:t xml:space="preserve"> % of completion &amp; implementation of the new media and communication strategy</w:t>
            </w:r>
          </w:p>
          <w:p w14:paraId="08EE0C34" w14:textId="77777777" w:rsidR="004E39F1" w:rsidRPr="00816752" w:rsidRDefault="004E39F1" w:rsidP="00816752">
            <w:pPr>
              <w:shd w:val="clear" w:color="auto" w:fill="FFFFFF"/>
              <w:jc w:val="center"/>
              <w:rPr>
                <w:rFonts w:asciiTheme="majorBidi" w:eastAsia="Times New Roman" w:hAnsiTheme="majorBidi" w:cstheme="majorBidi"/>
                <w:color w:val="FF0000"/>
                <w:sz w:val="24"/>
                <w:szCs w:val="24"/>
              </w:rPr>
            </w:pPr>
            <w:r w:rsidRPr="00816752">
              <w:rPr>
                <w:rFonts w:asciiTheme="majorBidi" w:hAnsiTheme="majorBidi" w:cstheme="majorBidi"/>
                <w:color w:val="FF0000"/>
                <w:sz w:val="24"/>
                <w:szCs w:val="24"/>
              </w:rPr>
              <w:t>(75%)</w:t>
            </w:r>
          </w:p>
          <w:p w14:paraId="2F56E934" w14:textId="77777777" w:rsidR="004E39F1" w:rsidRPr="00816752" w:rsidRDefault="004E39F1" w:rsidP="00816752">
            <w:pPr>
              <w:jc w:val="center"/>
              <w:rPr>
                <w:rFonts w:asciiTheme="majorBidi" w:hAnsiTheme="majorBidi" w:cstheme="majorBidi"/>
                <w:b/>
                <w:iCs/>
                <w:sz w:val="24"/>
                <w:szCs w:val="24"/>
              </w:rPr>
            </w:pPr>
          </w:p>
        </w:tc>
        <w:tc>
          <w:tcPr>
            <w:tcW w:w="0" w:type="auto"/>
          </w:tcPr>
          <w:p w14:paraId="343D4037" w14:textId="5E5909C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Hiring a consultant to do the communication strategy for the LMAC</w:t>
            </w:r>
          </w:p>
        </w:tc>
        <w:tc>
          <w:tcPr>
            <w:tcW w:w="0" w:type="auto"/>
          </w:tcPr>
          <w:p w14:paraId="2CD54D08"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eastAsia="Calibri" w:hAnsiTheme="majorBidi" w:cstheme="majorBidi"/>
                <w:color w:val="000000"/>
                <w:sz w:val="24"/>
                <w:szCs w:val="24"/>
                <w:lang w:val="nb-NO" w:eastAsia="nb-NO"/>
              </w:rPr>
              <w:t>75%</w:t>
            </w:r>
          </w:p>
        </w:tc>
        <w:tc>
          <w:tcPr>
            <w:tcW w:w="0" w:type="auto"/>
          </w:tcPr>
          <w:p w14:paraId="0DF8F796" w14:textId="77777777" w:rsidR="004E39F1" w:rsidRPr="00816752" w:rsidRDefault="004E39F1"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Ongoing</w:t>
            </w:r>
          </w:p>
        </w:tc>
        <w:tc>
          <w:tcPr>
            <w:tcW w:w="0" w:type="auto"/>
          </w:tcPr>
          <w:p w14:paraId="233EFA81" w14:textId="77777777" w:rsidR="004E39F1" w:rsidRPr="00816752" w:rsidRDefault="004E39F1" w:rsidP="00816752">
            <w:pPr>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t>Communication Consultant drafter the communication Strategy for LMAC and delivered two days training for LMAC staff (1)</w:t>
            </w:r>
          </w:p>
        </w:tc>
        <w:tc>
          <w:tcPr>
            <w:tcW w:w="2241" w:type="dxa"/>
          </w:tcPr>
          <w:p w14:paraId="5BAFE28F" w14:textId="77777777" w:rsidR="004E39F1" w:rsidRPr="00816752" w:rsidRDefault="004E39F1" w:rsidP="00816752">
            <w:pPr>
              <w:jc w:val="center"/>
              <w:rPr>
                <w:rFonts w:asciiTheme="majorBidi" w:eastAsia="Calibri" w:hAnsiTheme="majorBidi" w:cstheme="majorBidi"/>
                <w:sz w:val="24"/>
                <w:szCs w:val="24"/>
                <w:lang w:val="nb-NO" w:eastAsia="nb-NO"/>
              </w:rPr>
            </w:pPr>
          </w:p>
        </w:tc>
      </w:tr>
      <w:tr w:rsidR="004E39F1" w:rsidRPr="00133AB8" w14:paraId="784E9515" w14:textId="05936B4F" w:rsidTr="004E39F1">
        <w:tc>
          <w:tcPr>
            <w:tcW w:w="0" w:type="auto"/>
            <w:vMerge/>
          </w:tcPr>
          <w:p w14:paraId="699D5A01" w14:textId="77777777" w:rsidR="004E39F1" w:rsidRPr="00816752" w:rsidRDefault="004E39F1" w:rsidP="00816752">
            <w:pPr>
              <w:shd w:val="clear" w:color="auto" w:fill="FFFFFF"/>
              <w:jc w:val="center"/>
              <w:rPr>
                <w:rFonts w:asciiTheme="majorBidi" w:hAnsiTheme="majorBidi" w:cstheme="majorBidi"/>
                <w:b/>
                <w:iCs/>
                <w:sz w:val="24"/>
                <w:szCs w:val="24"/>
              </w:rPr>
            </w:pPr>
          </w:p>
        </w:tc>
        <w:tc>
          <w:tcPr>
            <w:tcW w:w="0" w:type="auto"/>
          </w:tcPr>
          <w:p w14:paraId="5492D7E4" w14:textId="77777777" w:rsidR="004E39F1" w:rsidRPr="00816752" w:rsidRDefault="004E39F1" w:rsidP="00816752">
            <w:pPr>
              <w:contextualSpacing/>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The website is updated  (on track)</w:t>
            </w:r>
          </w:p>
          <w:p w14:paraId="20712584"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p>
        </w:tc>
        <w:tc>
          <w:tcPr>
            <w:tcW w:w="0" w:type="auto"/>
          </w:tcPr>
          <w:p w14:paraId="2FB8EAB5"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eastAsia="Calibri" w:hAnsiTheme="majorBidi" w:cstheme="majorBidi"/>
                <w:color w:val="000000"/>
                <w:sz w:val="24"/>
                <w:szCs w:val="24"/>
                <w:lang w:val="nb-NO" w:eastAsia="nb-NO"/>
              </w:rPr>
              <w:t>50%</w:t>
            </w:r>
          </w:p>
        </w:tc>
        <w:tc>
          <w:tcPr>
            <w:tcW w:w="0" w:type="auto"/>
          </w:tcPr>
          <w:p w14:paraId="6410EC9B" w14:textId="77777777" w:rsidR="004E39F1" w:rsidRPr="00816752" w:rsidRDefault="004E39F1"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On Track</w:t>
            </w:r>
          </w:p>
        </w:tc>
        <w:tc>
          <w:tcPr>
            <w:tcW w:w="0" w:type="auto"/>
          </w:tcPr>
          <w:p w14:paraId="7851E1C1" w14:textId="77777777" w:rsidR="004E39F1" w:rsidRPr="00816752" w:rsidRDefault="004E39F1" w:rsidP="00816752">
            <w:pPr>
              <w:jc w:val="center"/>
              <w:rPr>
                <w:rFonts w:asciiTheme="majorBidi" w:eastAsia="Calibri" w:hAnsiTheme="majorBidi" w:cstheme="majorBidi"/>
                <w:sz w:val="24"/>
                <w:szCs w:val="24"/>
                <w:lang w:val="nb-NO" w:eastAsia="nb-NO"/>
              </w:rPr>
            </w:pPr>
            <w:r w:rsidRPr="00816752">
              <w:rPr>
                <w:rFonts w:asciiTheme="majorBidi" w:eastAsia="Cambria" w:hAnsiTheme="majorBidi" w:cstheme="majorBidi"/>
                <w:bCs/>
                <w:sz w:val="24"/>
                <w:szCs w:val="24"/>
                <w:lang w:eastAsia="nb-NO"/>
              </w:rPr>
              <w:t>Continuous qualitative engagements with the media sector, and private sector on mine action.</w:t>
            </w:r>
          </w:p>
        </w:tc>
        <w:tc>
          <w:tcPr>
            <w:tcW w:w="2241" w:type="dxa"/>
          </w:tcPr>
          <w:p w14:paraId="038863A2" w14:textId="77777777" w:rsidR="004E39F1" w:rsidRPr="00816752" w:rsidRDefault="004E39F1" w:rsidP="00816752">
            <w:pPr>
              <w:jc w:val="center"/>
              <w:rPr>
                <w:rFonts w:asciiTheme="majorBidi" w:eastAsia="Cambria" w:hAnsiTheme="majorBidi" w:cstheme="majorBidi"/>
                <w:bCs/>
                <w:sz w:val="24"/>
                <w:szCs w:val="24"/>
                <w:lang w:eastAsia="nb-NO"/>
              </w:rPr>
            </w:pPr>
          </w:p>
        </w:tc>
      </w:tr>
      <w:tr w:rsidR="004E39F1" w:rsidRPr="00133AB8" w14:paraId="6BF2F3B1" w14:textId="2262FE97" w:rsidTr="004E39F1">
        <w:tc>
          <w:tcPr>
            <w:tcW w:w="0" w:type="auto"/>
            <w:vMerge/>
          </w:tcPr>
          <w:p w14:paraId="79BA3D16" w14:textId="77777777" w:rsidR="004E39F1" w:rsidRPr="00816752" w:rsidRDefault="004E39F1" w:rsidP="00816752">
            <w:pPr>
              <w:shd w:val="clear" w:color="auto" w:fill="FFFFFF"/>
              <w:jc w:val="center"/>
              <w:rPr>
                <w:rFonts w:asciiTheme="majorBidi" w:hAnsiTheme="majorBidi" w:cstheme="majorBidi"/>
                <w:b/>
                <w:iCs/>
                <w:sz w:val="24"/>
                <w:szCs w:val="24"/>
              </w:rPr>
            </w:pPr>
          </w:p>
        </w:tc>
        <w:tc>
          <w:tcPr>
            <w:tcW w:w="0" w:type="auto"/>
          </w:tcPr>
          <w:p w14:paraId="78C67BEF"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LMAC’s pages on social media are updated</w:t>
            </w:r>
          </w:p>
          <w:p w14:paraId="718D8545"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p>
          <w:p w14:paraId="5D3E953C" w14:textId="18D8F9C0"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t xml:space="preserve">Indicator 3.1.1: </w:t>
            </w:r>
            <w:r w:rsidRPr="00816752">
              <w:rPr>
                <w:rFonts w:asciiTheme="majorBidi" w:hAnsiTheme="majorBidi" w:cstheme="majorBidi"/>
                <w:bCs/>
                <w:iCs/>
                <w:sz w:val="24"/>
                <w:szCs w:val="24"/>
              </w:rPr>
              <w:t># of social media posts and followers</w:t>
            </w:r>
          </w:p>
          <w:p w14:paraId="44F011A9" w14:textId="77777777"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t>Baseline:</w:t>
            </w:r>
            <w:r w:rsidRPr="00816752">
              <w:rPr>
                <w:rFonts w:asciiTheme="majorBidi" w:hAnsiTheme="majorBidi" w:cstheme="majorBidi"/>
                <w:bCs/>
                <w:iCs/>
                <w:sz w:val="24"/>
                <w:szCs w:val="24"/>
              </w:rPr>
              <w:t xml:space="preserve"> 929 followers</w:t>
            </w:r>
          </w:p>
          <w:p w14:paraId="48E26BB1" w14:textId="77777777" w:rsidR="004E39F1" w:rsidRPr="00816752" w:rsidRDefault="004E39F1" w:rsidP="00816752">
            <w:pPr>
              <w:jc w:val="center"/>
              <w:rPr>
                <w:rFonts w:asciiTheme="majorBidi" w:hAnsiTheme="majorBidi" w:cstheme="majorBidi"/>
                <w:b/>
                <w:iCs/>
                <w:sz w:val="24"/>
                <w:szCs w:val="24"/>
              </w:rPr>
            </w:pPr>
          </w:p>
          <w:p w14:paraId="314A4356" w14:textId="56F20826"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lastRenderedPageBreak/>
              <w:t>Target:</w:t>
            </w:r>
            <w:r w:rsidRPr="00816752">
              <w:rPr>
                <w:rFonts w:asciiTheme="majorBidi" w:hAnsiTheme="majorBidi" w:cstheme="majorBidi"/>
                <w:bCs/>
                <w:iCs/>
                <w:sz w:val="24"/>
                <w:szCs w:val="24"/>
              </w:rPr>
              <w:t xml:space="preserve"> at least 45 social media posts with calls for action to engage in targeted public awareness campaigns</w:t>
            </w:r>
          </w:p>
          <w:p w14:paraId="09061283" w14:textId="77777777" w:rsidR="004E39F1" w:rsidRPr="00816752" w:rsidRDefault="004E39F1" w:rsidP="00816752">
            <w:pPr>
              <w:jc w:val="center"/>
              <w:rPr>
                <w:rFonts w:asciiTheme="majorBidi" w:hAnsiTheme="majorBidi" w:cstheme="majorBidi"/>
                <w:bCs/>
                <w:iCs/>
                <w:sz w:val="24"/>
                <w:szCs w:val="24"/>
              </w:rPr>
            </w:pPr>
          </w:p>
          <w:p w14:paraId="4900DE04" w14:textId="1E2F8BFF"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t>Indicator 3.1.2</w:t>
            </w:r>
            <w:r w:rsidRPr="00816752">
              <w:rPr>
                <w:rFonts w:asciiTheme="majorBidi" w:hAnsiTheme="majorBidi" w:cstheme="majorBidi"/>
                <w:bCs/>
                <w:iCs/>
                <w:sz w:val="24"/>
                <w:szCs w:val="24"/>
              </w:rPr>
              <w:t>: # number of qualitative engagements with the media sector, and private sector on mine action</w:t>
            </w:r>
          </w:p>
          <w:p w14:paraId="415222A9" w14:textId="77777777"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t>Baseline</w:t>
            </w:r>
            <w:r w:rsidRPr="00816752">
              <w:rPr>
                <w:rFonts w:asciiTheme="majorBidi" w:hAnsiTheme="majorBidi" w:cstheme="majorBidi"/>
                <w:bCs/>
                <w:iCs/>
                <w:sz w:val="24"/>
                <w:szCs w:val="24"/>
              </w:rPr>
              <w:t>: 1 (2017 LBC TV report) 2 partnerships with the private sector (BLOM and JTB advertisements)</w:t>
            </w:r>
          </w:p>
          <w:p w14:paraId="070873C2" w14:textId="77777777" w:rsidR="004E39F1" w:rsidRPr="00816752" w:rsidRDefault="004E39F1" w:rsidP="00816752">
            <w:pPr>
              <w:jc w:val="center"/>
              <w:rPr>
                <w:rFonts w:asciiTheme="majorBidi" w:hAnsiTheme="majorBidi" w:cstheme="majorBidi"/>
                <w:b/>
                <w:iCs/>
                <w:sz w:val="24"/>
                <w:szCs w:val="24"/>
              </w:rPr>
            </w:pPr>
          </w:p>
          <w:p w14:paraId="6A4D7C17" w14:textId="77777777" w:rsidR="004E39F1" w:rsidRPr="00816752" w:rsidRDefault="004E39F1" w:rsidP="00816752">
            <w:pPr>
              <w:jc w:val="center"/>
              <w:rPr>
                <w:rFonts w:asciiTheme="majorBidi" w:hAnsiTheme="majorBidi" w:cstheme="majorBidi"/>
                <w:bCs/>
                <w:iCs/>
                <w:sz w:val="24"/>
                <w:szCs w:val="24"/>
              </w:rPr>
            </w:pPr>
            <w:r w:rsidRPr="00816752">
              <w:rPr>
                <w:rFonts w:asciiTheme="majorBidi" w:hAnsiTheme="majorBidi" w:cstheme="majorBidi"/>
                <w:b/>
                <w:iCs/>
                <w:sz w:val="24"/>
                <w:szCs w:val="24"/>
              </w:rPr>
              <w:t>Target</w:t>
            </w:r>
            <w:r w:rsidRPr="00816752">
              <w:rPr>
                <w:rFonts w:asciiTheme="majorBidi" w:hAnsiTheme="majorBidi" w:cstheme="majorBidi"/>
                <w:bCs/>
                <w:iCs/>
                <w:sz w:val="24"/>
                <w:szCs w:val="24"/>
              </w:rPr>
              <w:t>:  At least 10 qualitative reports by TV reporters, radios, and bloggers and social media public figures</w:t>
            </w:r>
          </w:p>
          <w:p w14:paraId="399E7B69" w14:textId="77777777" w:rsidR="004E39F1" w:rsidRPr="00816752" w:rsidRDefault="004E39F1" w:rsidP="00816752">
            <w:pPr>
              <w:widowControl w:val="0"/>
              <w:contextualSpacing/>
              <w:jc w:val="center"/>
              <w:rPr>
                <w:rFonts w:asciiTheme="majorBidi" w:eastAsia="Times New Roman" w:hAnsiTheme="majorBidi" w:cstheme="majorBidi"/>
                <w:sz w:val="24"/>
                <w:szCs w:val="24"/>
                <w:lang w:eastAsia="nb-NO"/>
              </w:rPr>
            </w:pPr>
          </w:p>
        </w:tc>
        <w:tc>
          <w:tcPr>
            <w:tcW w:w="0" w:type="auto"/>
          </w:tcPr>
          <w:p w14:paraId="0FF14B0E"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eastAsia="Calibri" w:hAnsiTheme="majorBidi" w:cstheme="majorBidi"/>
                <w:color w:val="000000"/>
                <w:sz w:val="24"/>
                <w:szCs w:val="24"/>
                <w:lang w:val="nb-NO" w:eastAsia="nb-NO"/>
              </w:rPr>
              <w:lastRenderedPageBreak/>
              <w:t>50%</w:t>
            </w:r>
          </w:p>
        </w:tc>
        <w:tc>
          <w:tcPr>
            <w:tcW w:w="0" w:type="auto"/>
          </w:tcPr>
          <w:p w14:paraId="36D91EBF" w14:textId="77777777" w:rsidR="004E39F1" w:rsidRPr="00816752" w:rsidRDefault="004E39F1" w:rsidP="00816752">
            <w:pPr>
              <w:jc w:val="center"/>
              <w:rPr>
                <w:rFonts w:asciiTheme="majorBidi" w:hAnsiTheme="majorBidi" w:cstheme="majorBidi"/>
                <w:sz w:val="24"/>
                <w:szCs w:val="24"/>
                <w:lang w:val="nb-NO"/>
              </w:rPr>
            </w:pPr>
            <w:r w:rsidRPr="00816752">
              <w:rPr>
                <w:rFonts w:asciiTheme="majorBidi" w:hAnsiTheme="majorBidi" w:cstheme="majorBidi"/>
                <w:sz w:val="24"/>
                <w:szCs w:val="24"/>
                <w:lang w:val="nb-NO"/>
              </w:rPr>
              <w:t>On Track</w:t>
            </w:r>
          </w:p>
        </w:tc>
        <w:tc>
          <w:tcPr>
            <w:tcW w:w="0" w:type="auto"/>
          </w:tcPr>
          <w:p w14:paraId="427D43E1" w14:textId="4384B713" w:rsidR="004E39F1" w:rsidRPr="00816752" w:rsidRDefault="004E39F1"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t xml:space="preserve">EORE campaign focuses on educating the public about the dangers of landmines and UXOs, promoting safe behavior, and building support for mine clearance </w:t>
            </w:r>
            <w:r w:rsidRPr="00816752">
              <w:rPr>
                <w:rFonts w:asciiTheme="majorBidi" w:eastAsia="Calibri" w:hAnsiTheme="majorBidi" w:cstheme="majorBidi"/>
                <w:sz w:val="24"/>
                <w:szCs w:val="24"/>
                <w:lang w:val="nb-NO" w:eastAsia="nb-NO"/>
              </w:rPr>
              <w:lastRenderedPageBreak/>
              <w:t>efforts – TBWA/RAAD</w:t>
            </w:r>
            <w:r w:rsidR="003A7F43" w:rsidRPr="00816752">
              <w:rPr>
                <w:rFonts w:asciiTheme="majorBidi" w:eastAsia="Calibri" w:hAnsiTheme="majorBidi" w:cstheme="majorBidi"/>
                <w:sz w:val="24"/>
                <w:szCs w:val="24"/>
                <w:lang w:val="nb-NO" w:eastAsia="nb-NO"/>
              </w:rPr>
              <w:t xml:space="preserve"> (Activity started end of 2023 and delivered in Q1 2024)</w:t>
            </w:r>
          </w:p>
          <w:p w14:paraId="5AA1D4F2" w14:textId="77777777" w:rsidR="004E39F1" w:rsidRPr="00816752" w:rsidRDefault="004E39F1"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p>
          <w:p w14:paraId="6042563B" w14:textId="77777777" w:rsidR="004E39F1" w:rsidRPr="00816752" w:rsidRDefault="004E39F1" w:rsidP="00816752">
            <w:pPr>
              <w:shd w:val="clear" w:color="auto" w:fill="FFFFFF"/>
              <w:tabs>
                <w:tab w:val="left" w:pos="1410"/>
              </w:tabs>
              <w:jc w:val="center"/>
              <w:rPr>
                <w:rFonts w:asciiTheme="majorBidi" w:eastAsia="Calibri" w:hAnsiTheme="majorBidi" w:cstheme="majorBidi"/>
                <w:sz w:val="24"/>
                <w:szCs w:val="24"/>
                <w:lang w:eastAsia="nb-NO"/>
              </w:rPr>
            </w:pPr>
          </w:p>
        </w:tc>
        <w:tc>
          <w:tcPr>
            <w:tcW w:w="2241" w:type="dxa"/>
          </w:tcPr>
          <w:p w14:paraId="197EBB86" w14:textId="75C77BC4" w:rsidR="003A7F43" w:rsidRPr="00816752" w:rsidRDefault="003A7F43"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lastRenderedPageBreak/>
              <w:t>Develop a full-fledged Creative Crisis Awareness Campaign that includes: Awareness Campaign</w:t>
            </w:r>
          </w:p>
          <w:p w14:paraId="2DECC6D1" w14:textId="77777777" w:rsidR="003A7F43" w:rsidRPr="00816752" w:rsidRDefault="003A7F43"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t>Educational Video</w:t>
            </w:r>
          </w:p>
          <w:p w14:paraId="6F94102C" w14:textId="77777777" w:rsidR="003A7F43" w:rsidRPr="00816752" w:rsidRDefault="003A7F43"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lastRenderedPageBreak/>
              <w:t>Adaptation for Social Media Posts and TV</w:t>
            </w:r>
          </w:p>
          <w:p w14:paraId="1E3D566E" w14:textId="77777777" w:rsidR="003A7F43" w:rsidRPr="00816752" w:rsidRDefault="003A7F43"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p>
          <w:p w14:paraId="322989E9" w14:textId="77777777" w:rsidR="003A7F43" w:rsidRPr="00816752" w:rsidRDefault="003A7F43" w:rsidP="00816752">
            <w:pPr>
              <w:shd w:val="clear" w:color="auto" w:fill="FFFFFF"/>
              <w:tabs>
                <w:tab w:val="left" w:pos="1410"/>
              </w:tabs>
              <w:spacing w:line="276" w:lineRule="auto"/>
              <w:jc w:val="center"/>
              <w:rPr>
                <w:rFonts w:asciiTheme="majorBidi" w:eastAsia="Calibri" w:hAnsiTheme="majorBidi" w:cstheme="majorBidi"/>
                <w:sz w:val="24"/>
                <w:szCs w:val="24"/>
                <w:lang w:val="nb-NO" w:eastAsia="nb-NO"/>
              </w:rPr>
            </w:pPr>
            <w:r w:rsidRPr="00816752">
              <w:rPr>
                <w:rFonts w:asciiTheme="majorBidi" w:eastAsia="Calibri" w:hAnsiTheme="majorBidi" w:cstheme="majorBidi"/>
                <w:sz w:val="24"/>
                <w:szCs w:val="24"/>
                <w:lang w:val="nb-NO" w:eastAsia="nb-NO"/>
              </w:rPr>
              <w:t>Develop Media Plan that includes Facebook, Intagram, TV, Whatsapp, Youtube</w:t>
            </w:r>
          </w:p>
          <w:p w14:paraId="4ACDBE4C" w14:textId="77777777" w:rsidR="004E39F1" w:rsidRPr="00816752" w:rsidRDefault="004E39F1" w:rsidP="00816752">
            <w:pPr>
              <w:shd w:val="clear" w:color="auto" w:fill="FFFFFF"/>
              <w:tabs>
                <w:tab w:val="left" w:pos="1410"/>
              </w:tabs>
              <w:jc w:val="center"/>
              <w:rPr>
                <w:rFonts w:asciiTheme="majorBidi" w:eastAsia="Calibri" w:hAnsiTheme="majorBidi" w:cstheme="majorBidi"/>
                <w:sz w:val="24"/>
                <w:szCs w:val="24"/>
                <w:lang w:val="nb-NO" w:eastAsia="nb-NO"/>
              </w:rPr>
            </w:pPr>
          </w:p>
        </w:tc>
      </w:tr>
      <w:tr w:rsidR="004E39F1" w:rsidRPr="00133AB8" w14:paraId="7B4F4EAF" w14:textId="520A4279" w:rsidTr="004E39F1">
        <w:tc>
          <w:tcPr>
            <w:tcW w:w="0" w:type="auto"/>
          </w:tcPr>
          <w:p w14:paraId="627BBA78" w14:textId="77777777" w:rsidR="004E39F1" w:rsidRPr="00816752" w:rsidRDefault="004E39F1" w:rsidP="00816752">
            <w:pPr>
              <w:shd w:val="clear" w:color="auto" w:fill="FFFFFF"/>
              <w:jc w:val="center"/>
              <w:rPr>
                <w:rFonts w:asciiTheme="majorBidi" w:eastAsia="Times New Roman" w:hAnsiTheme="majorBidi" w:cstheme="majorBidi"/>
                <w:color w:val="FF0000"/>
                <w:sz w:val="24"/>
                <w:szCs w:val="24"/>
              </w:rPr>
            </w:pPr>
            <w:r w:rsidRPr="00816752">
              <w:rPr>
                <w:rFonts w:asciiTheme="majorBidi" w:hAnsiTheme="majorBidi" w:cstheme="majorBidi"/>
                <w:b/>
                <w:iCs/>
                <w:sz w:val="24"/>
                <w:szCs w:val="24"/>
              </w:rPr>
              <w:lastRenderedPageBreak/>
              <w:t>Indicator 3.3:</w:t>
            </w:r>
            <w:r w:rsidRPr="00816752">
              <w:rPr>
                <w:rFonts w:asciiTheme="majorBidi" w:eastAsia="Times New Roman" w:hAnsiTheme="majorBidi" w:cstheme="majorBidi"/>
                <w:color w:val="242424"/>
                <w:sz w:val="24"/>
                <w:szCs w:val="24"/>
              </w:rPr>
              <w:t xml:space="preserve"> No. of EORE training organized for forest firefighters and hikers throughout the project </w:t>
            </w:r>
            <w:r w:rsidRPr="00816752">
              <w:rPr>
                <w:rFonts w:asciiTheme="majorBidi" w:eastAsia="Times New Roman" w:hAnsiTheme="majorBidi" w:cstheme="majorBidi"/>
                <w:color w:val="FF0000"/>
                <w:sz w:val="24"/>
                <w:szCs w:val="24"/>
              </w:rPr>
              <w:t>(0)</w:t>
            </w:r>
          </w:p>
          <w:p w14:paraId="3FAD8076" w14:textId="77777777" w:rsidR="004E39F1" w:rsidRPr="00816752" w:rsidRDefault="004E39F1" w:rsidP="00816752">
            <w:pPr>
              <w:shd w:val="clear" w:color="auto" w:fill="FFFFFF"/>
              <w:jc w:val="center"/>
              <w:rPr>
                <w:rFonts w:asciiTheme="majorBidi" w:eastAsia="Times New Roman" w:hAnsiTheme="majorBidi" w:cstheme="majorBidi"/>
                <w:color w:val="FF0000"/>
                <w:sz w:val="24"/>
                <w:szCs w:val="24"/>
              </w:rPr>
            </w:pPr>
          </w:p>
          <w:p w14:paraId="7E25F3CC" w14:textId="77777777" w:rsidR="004E39F1" w:rsidRPr="00816752" w:rsidRDefault="004E39F1" w:rsidP="00816752">
            <w:pPr>
              <w:shd w:val="clear" w:color="auto" w:fill="FFFFFF"/>
              <w:jc w:val="center"/>
              <w:rPr>
                <w:rFonts w:asciiTheme="majorBidi" w:hAnsiTheme="majorBidi" w:cstheme="majorBidi"/>
                <w:sz w:val="24"/>
                <w:szCs w:val="24"/>
              </w:rPr>
            </w:pPr>
            <w:r w:rsidRPr="00816752">
              <w:rPr>
                <w:rFonts w:asciiTheme="majorBidi" w:eastAsia="Times New Roman" w:hAnsiTheme="majorBidi" w:cstheme="majorBidi"/>
                <w:color w:val="00B050"/>
                <w:sz w:val="24"/>
                <w:szCs w:val="24"/>
              </w:rPr>
              <w:t xml:space="preserve">With donor approval, this activity was redirected to address the urgent crisis through an </w:t>
            </w:r>
            <w:r w:rsidRPr="00816752">
              <w:rPr>
                <w:rFonts w:asciiTheme="majorBidi" w:eastAsia="Times New Roman" w:hAnsiTheme="majorBidi" w:cstheme="majorBidi"/>
                <w:color w:val="00B050"/>
                <w:sz w:val="24"/>
                <w:szCs w:val="24"/>
              </w:rPr>
              <w:lastRenderedPageBreak/>
              <w:t>awareness campaign.</w:t>
            </w:r>
          </w:p>
        </w:tc>
        <w:tc>
          <w:tcPr>
            <w:tcW w:w="0" w:type="auto"/>
          </w:tcPr>
          <w:p w14:paraId="1106DD83" w14:textId="77777777" w:rsidR="004E39F1" w:rsidRPr="00816752" w:rsidRDefault="004E39F1" w:rsidP="00816752">
            <w:pPr>
              <w:pStyle w:val="CommentText"/>
              <w:jc w:val="center"/>
              <w:rPr>
                <w:rFonts w:asciiTheme="majorBidi" w:hAnsiTheme="majorBidi" w:cstheme="majorBidi"/>
                <w:sz w:val="24"/>
                <w:szCs w:val="24"/>
              </w:rPr>
            </w:pPr>
            <w:r w:rsidRPr="00816752">
              <w:rPr>
                <w:rFonts w:asciiTheme="majorBidi" w:hAnsiTheme="majorBidi" w:cstheme="majorBidi"/>
                <w:sz w:val="24"/>
                <w:szCs w:val="24"/>
              </w:rPr>
              <w:lastRenderedPageBreak/>
              <w:t>UNICEF already conducted the same training for forest firefighters and hikers. This activity will be reallocated to other EORE target group.</w:t>
            </w:r>
          </w:p>
          <w:p w14:paraId="4F6C9C91" w14:textId="77777777" w:rsidR="004E39F1" w:rsidRPr="00816752" w:rsidRDefault="004E39F1" w:rsidP="00816752">
            <w:pPr>
              <w:widowControl w:val="0"/>
              <w:contextualSpacing/>
              <w:jc w:val="center"/>
              <w:rPr>
                <w:rFonts w:asciiTheme="majorBidi" w:eastAsia="Times New Roman" w:hAnsiTheme="majorBidi" w:cstheme="majorBidi"/>
                <w:sz w:val="24"/>
                <w:szCs w:val="24"/>
                <w:lang w:eastAsia="nb-NO"/>
              </w:rPr>
            </w:pPr>
          </w:p>
        </w:tc>
        <w:tc>
          <w:tcPr>
            <w:tcW w:w="0" w:type="auto"/>
          </w:tcPr>
          <w:p w14:paraId="14BF4670"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p>
        </w:tc>
        <w:tc>
          <w:tcPr>
            <w:tcW w:w="0" w:type="auto"/>
          </w:tcPr>
          <w:p w14:paraId="08FDEF69" w14:textId="77777777" w:rsidR="004E39F1" w:rsidRPr="00816752" w:rsidRDefault="004E39F1" w:rsidP="00816752">
            <w:pPr>
              <w:jc w:val="center"/>
              <w:rPr>
                <w:rFonts w:asciiTheme="majorBidi" w:hAnsiTheme="majorBidi" w:cstheme="majorBidi"/>
                <w:sz w:val="24"/>
                <w:szCs w:val="24"/>
                <w:lang w:val="nb-NO"/>
              </w:rPr>
            </w:pPr>
          </w:p>
        </w:tc>
        <w:tc>
          <w:tcPr>
            <w:tcW w:w="0" w:type="auto"/>
          </w:tcPr>
          <w:p w14:paraId="10D655E1" w14:textId="54AD0DBF" w:rsidR="004E39F1" w:rsidRPr="00816752" w:rsidRDefault="004E39F1" w:rsidP="00816752">
            <w:pPr>
              <w:spacing w:before="100" w:beforeAutospacing="1" w:after="100" w:afterAutospacing="1"/>
              <w:jc w:val="center"/>
              <w:rPr>
                <w:rFonts w:asciiTheme="majorBidi" w:eastAsia="Times New Roman" w:hAnsiTheme="majorBidi" w:cstheme="majorBidi"/>
                <w:sz w:val="24"/>
                <w:szCs w:val="24"/>
              </w:rPr>
            </w:pPr>
            <w:r w:rsidRPr="00816752">
              <w:rPr>
                <w:rFonts w:asciiTheme="majorBidi" w:eastAsia="Times New Roman" w:hAnsiTheme="majorBidi" w:cstheme="majorBidi"/>
                <w:sz w:val="24"/>
                <w:szCs w:val="24"/>
              </w:rPr>
              <w:t xml:space="preserve">A </w:t>
            </w:r>
            <w:r w:rsidR="00234AE8" w:rsidRPr="00816752">
              <w:rPr>
                <w:rFonts w:asciiTheme="majorBidi" w:eastAsia="Times New Roman" w:hAnsiTheme="majorBidi" w:cstheme="majorBidi"/>
                <w:sz w:val="24"/>
                <w:szCs w:val="24"/>
              </w:rPr>
              <w:t>huge, massive</w:t>
            </w:r>
            <w:r w:rsidRPr="00816752">
              <w:rPr>
                <w:rFonts w:asciiTheme="majorBidi" w:eastAsia="Times New Roman" w:hAnsiTheme="majorBidi" w:cstheme="majorBidi"/>
                <w:sz w:val="24"/>
                <w:szCs w:val="24"/>
              </w:rPr>
              <w:t xml:space="preserve"> EORE campaign was launched to address this new conflict. </w:t>
            </w:r>
            <w:r w:rsidR="00234AE8" w:rsidRPr="00816752">
              <w:rPr>
                <w:rFonts w:asciiTheme="majorBidi" w:eastAsia="Times New Roman" w:hAnsiTheme="majorBidi" w:cstheme="majorBidi"/>
                <w:sz w:val="24"/>
                <w:szCs w:val="24"/>
              </w:rPr>
              <w:t>To</w:t>
            </w:r>
            <w:r w:rsidRPr="00816752">
              <w:rPr>
                <w:rFonts w:asciiTheme="majorBidi" w:eastAsia="Times New Roman" w:hAnsiTheme="majorBidi" w:cstheme="majorBidi"/>
                <w:sz w:val="24"/>
                <w:szCs w:val="24"/>
              </w:rPr>
              <w:t xml:space="preserve"> adapt to this new life saving initiative, the Netherlands approved generously to reallocate budget from some lines to fund this campaign.</w:t>
            </w:r>
          </w:p>
          <w:p w14:paraId="4750A178" w14:textId="6EC34801" w:rsidR="004E39F1" w:rsidRPr="00816752" w:rsidRDefault="004E39F1" w:rsidP="00816752">
            <w:pPr>
              <w:spacing w:before="100" w:beforeAutospacing="1" w:after="100" w:afterAutospacing="1"/>
              <w:jc w:val="center"/>
              <w:rPr>
                <w:rFonts w:asciiTheme="majorBidi" w:eastAsia="Calibri" w:hAnsiTheme="majorBidi" w:cstheme="majorBidi"/>
                <w:sz w:val="24"/>
                <w:szCs w:val="24"/>
                <w:lang w:eastAsia="nb-NO"/>
              </w:rPr>
            </w:pPr>
          </w:p>
        </w:tc>
        <w:tc>
          <w:tcPr>
            <w:tcW w:w="2241" w:type="dxa"/>
          </w:tcPr>
          <w:p w14:paraId="2CB2F072" w14:textId="77777777" w:rsidR="003A7F43" w:rsidRPr="00816752" w:rsidRDefault="003A7F43"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The EORE comprehensive awareness campaign is designed to ensure extensive visibility and impactful community engagement, combining digital outreach with content customized for multiple media platforms. The campaign includes the following key deliverables Q1 2024:</w:t>
            </w:r>
          </w:p>
          <w:p w14:paraId="67BF06D3" w14:textId="77777777" w:rsidR="003A7F43" w:rsidRPr="00816752" w:rsidRDefault="003A7F43"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b/>
                <w:bCs/>
                <w:sz w:val="24"/>
                <w:szCs w:val="24"/>
                <w:lang w:eastAsia="nb-NO"/>
              </w:rPr>
              <w:lastRenderedPageBreak/>
              <w:t>Deliverable 1:</w:t>
            </w:r>
            <w:r w:rsidRPr="00816752">
              <w:rPr>
                <w:rFonts w:asciiTheme="majorBidi" w:eastAsia="Calibri" w:hAnsiTheme="majorBidi" w:cstheme="majorBidi"/>
                <w:sz w:val="24"/>
                <w:szCs w:val="24"/>
                <w:lang w:eastAsia="nb-NO"/>
              </w:rPr>
              <w:t xml:space="preserve"> Creative Concept Development and Film Script Production</w:t>
            </w:r>
          </w:p>
          <w:p w14:paraId="2675BC72" w14:textId="77777777" w:rsidR="003A7F43" w:rsidRPr="00816752" w:rsidRDefault="003A7F43"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b/>
                <w:bCs/>
                <w:sz w:val="24"/>
                <w:szCs w:val="24"/>
                <w:lang w:eastAsia="nb-NO"/>
              </w:rPr>
              <w:t>Deliverable 2:</w:t>
            </w:r>
            <w:r w:rsidRPr="00816752">
              <w:rPr>
                <w:rFonts w:asciiTheme="majorBidi" w:eastAsia="Calibri" w:hAnsiTheme="majorBidi" w:cstheme="majorBidi"/>
                <w:sz w:val="24"/>
                <w:szCs w:val="24"/>
                <w:lang w:eastAsia="nb-NO"/>
              </w:rPr>
              <w:t xml:space="preserve"> Film Production and Pre-Production, along with digital and social media assets—comprising three web banners, three reels, three Facebook/Instagram posts, and three social media cover images for LMAC.</w:t>
            </w:r>
          </w:p>
          <w:p w14:paraId="6EA50621" w14:textId="0DCB3B8E" w:rsidR="004E39F1" w:rsidRPr="00816752" w:rsidRDefault="003A7F43" w:rsidP="00816752">
            <w:pPr>
              <w:spacing w:before="100" w:beforeAutospacing="1" w:after="100" w:afterAutospacing="1"/>
              <w:jc w:val="center"/>
              <w:rPr>
                <w:rFonts w:asciiTheme="majorBidi" w:eastAsia="Times New Roman" w:hAnsiTheme="majorBidi" w:cstheme="majorBidi"/>
                <w:sz w:val="24"/>
                <w:szCs w:val="24"/>
              </w:rPr>
            </w:pPr>
            <w:r w:rsidRPr="00816752">
              <w:rPr>
                <w:rFonts w:asciiTheme="majorBidi" w:eastAsia="Calibri" w:hAnsiTheme="majorBidi" w:cstheme="majorBidi"/>
                <w:b/>
                <w:bCs/>
                <w:sz w:val="24"/>
                <w:szCs w:val="24"/>
                <w:lang w:eastAsia="nb-NO"/>
              </w:rPr>
              <w:t>Deliverable 3:</w:t>
            </w:r>
            <w:r w:rsidRPr="00816752">
              <w:rPr>
                <w:rFonts w:asciiTheme="majorBidi" w:eastAsia="Calibri" w:hAnsiTheme="majorBidi" w:cstheme="majorBidi"/>
                <w:sz w:val="24"/>
                <w:szCs w:val="24"/>
                <w:lang w:eastAsia="nb-NO"/>
              </w:rPr>
              <w:t xml:space="preserve"> Media Plan Implementation, Ad Bookings, and an End-of-Campaign Report.</w:t>
            </w:r>
          </w:p>
        </w:tc>
      </w:tr>
      <w:tr w:rsidR="004E39F1" w:rsidRPr="00133AB8" w14:paraId="27D0A888" w14:textId="4BE90896" w:rsidTr="004E39F1">
        <w:tc>
          <w:tcPr>
            <w:tcW w:w="0" w:type="auto"/>
          </w:tcPr>
          <w:p w14:paraId="2C8A8477" w14:textId="77777777" w:rsidR="004E39F1" w:rsidRPr="00816752" w:rsidRDefault="004E39F1" w:rsidP="00816752">
            <w:pPr>
              <w:shd w:val="clear" w:color="auto" w:fill="FFFFFF"/>
              <w:jc w:val="center"/>
              <w:rPr>
                <w:rFonts w:asciiTheme="majorBidi" w:eastAsia="Times New Roman" w:hAnsiTheme="majorBidi" w:cstheme="majorBidi"/>
                <w:color w:val="242424"/>
                <w:sz w:val="24"/>
                <w:szCs w:val="24"/>
              </w:rPr>
            </w:pPr>
            <w:r w:rsidRPr="00816752">
              <w:rPr>
                <w:rFonts w:asciiTheme="majorBidi" w:hAnsiTheme="majorBidi" w:cstheme="majorBidi"/>
                <w:b/>
                <w:iCs/>
                <w:sz w:val="24"/>
                <w:szCs w:val="24"/>
              </w:rPr>
              <w:lastRenderedPageBreak/>
              <w:t>Indicator 3.4:</w:t>
            </w:r>
            <w:r w:rsidRPr="00816752">
              <w:rPr>
                <w:rFonts w:asciiTheme="majorBidi" w:eastAsia="Times New Roman" w:hAnsiTheme="majorBidi" w:cstheme="majorBidi"/>
                <w:color w:val="242424"/>
                <w:sz w:val="24"/>
                <w:szCs w:val="24"/>
              </w:rPr>
              <w:t xml:space="preserve"> % of enhancement of the LMAC fundraising strategy</w:t>
            </w:r>
          </w:p>
          <w:p w14:paraId="59088A7E" w14:textId="77777777" w:rsidR="004E39F1" w:rsidRPr="00816752" w:rsidRDefault="004E39F1" w:rsidP="00816752">
            <w:pPr>
              <w:shd w:val="clear" w:color="auto" w:fill="FFFFFF"/>
              <w:jc w:val="center"/>
              <w:rPr>
                <w:rFonts w:asciiTheme="majorBidi" w:eastAsia="Times New Roman" w:hAnsiTheme="majorBidi" w:cstheme="majorBidi"/>
                <w:color w:val="242424"/>
                <w:sz w:val="24"/>
                <w:szCs w:val="24"/>
              </w:rPr>
            </w:pPr>
            <w:r w:rsidRPr="00816752">
              <w:rPr>
                <w:rFonts w:asciiTheme="majorBidi" w:eastAsia="Times New Roman" w:hAnsiTheme="majorBidi" w:cstheme="majorBidi"/>
                <w:color w:val="FF0000"/>
                <w:sz w:val="24"/>
                <w:szCs w:val="24"/>
              </w:rPr>
              <w:t>(75%)</w:t>
            </w:r>
          </w:p>
        </w:tc>
        <w:tc>
          <w:tcPr>
            <w:tcW w:w="0" w:type="auto"/>
          </w:tcPr>
          <w:p w14:paraId="37B5E5A1"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p>
        </w:tc>
        <w:tc>
          <w:tcPr>
            <w:tcW w:w="0" w:type="auto"/>
          </w:tcPr>
          <w:p w14:paraId="583733DE"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eastAsia="Calibri" w:hAnsiTheme="majorBidi" w:cstheme="majorBidi"/>
                <w:color w:val="000000"/>
                <w:sz w:val="24"/>
                <w:szCs w:val="24"/>
                <w:lang w:val="nb-NO" w:eastAsia="nb-NO"/>
              </w:rPr>
              <w:t>75%</w:t>
            </w:r>
          </w:p>
        </w:tc>
        <w:tc>
          <w:tcPr>
            <w:tcW w:w="0" w:type="auto"/>
          </w:tcPr>
          <w:p w14:paraId="58CDB871" w14:textId="77777777" w:rsidR="004E39F1" w:rsidRPr="00816752" w:rsidRDefault="004E39F1" w:rsidP="00816752">
            <w:pPr>
              <w:jc w:val="center"/>
              <w:rPr>
                <w:rFonts w:asciiTheme="majorBidi" w:hAnsiTheme="majorBidi" w:cstheme="majorBidi"/>
                <w:sz w:val="24"/>
                <w:szCs w:val="24"/>
                <w:lang w:val="nb-NO"/>
              </w:rPr>
            </w:pPr>
          </w:p>
        </w:tc>
        <w:tc>
          <w:tcPr>
            <w:tcW w:w="0" w:type="auto"/>
          </w:tcPr>
          <w:p w14:paraId="6729BD5C" w14:textId="77777777"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Organization of the Mine Action Forum is essential to our fundraising strategy, accompanied by a new recommendation to host a side event in Geneva. This additional initiative aims to reach potential donors attending the National Directors meeting, individuals regarded as key decision-makers in fundraising efforts.</w:t>
            </w:r>
          </w:p>
          <w:p w14:paraId="47526B5B" w14:textId="211A8896"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 xml:space="preserve">The side event that was held in Geneva focused on outreaching new </w:t>
            </w:r>
            <w:r w:rsidRPr="00816752">
              <w:rPr>
                <w:rFonts w:asciiTheme="majorBidi" w:eastAsia="Calibri" w:hAnsiTheme="majorBidi" w:cstheme="majorBidi"/>
                <w:sz w:val="24"/>
                <w:szCs w:val="24"/>
                <w:lang w:eastAsia="nb-NO"/>
              </w:rPr>
              <w:lastRenderedPageBreak/>
              <w:t>donors who attended the National Directors Meeting.</w:t>
            </w:r>
          </w:p>
          <w:p w14:paraId="3FED6257" w14:textId="77777777" w:rsidR="004E39F1" w:rsidRPr="00816752" w:rsidRDefault="004E39F1" w:rsidP="00816752">
            <w:pPr>
              <w:jc w:val="center"/>
              <w:rPr>
                <w:rFonts w:asciiTheme="majorBidi" w:eastAsia="Calibri" w:hAnsiTheme="majorBidi" w:cstheme="majorBidi"/>
                <w:sz w:val="24"/>
                <w:szCs w:val="24"/>
                <w:lang w:eastAsia="nb-NO"/>
              </w:rPr>
            </w:pPr>
          </w:p>
          <w:p w14:paraId="10E28D1C" w14:textId="77777777"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Workshop for Mobilization Strategy conducted by an internation Consultant in November 2023</w:t>
            </w:r>
          </w:p>
          <w:p w14:paraId="5E4C150E" w14:textId="77777777" w:rsidR="004E39F1" w:rsidRPr="00816752" w:rsidRDefault="004E39F1" w:rsidP="00816752">
            <w:pPr>
              <w:jc w:val="center"/>
              <w:rPr>
                <w:rFonts w:asciiTheme="majorBidi" w:eastAsia="Calibri" w:hAnsiTheme="majorBidi" w:cstheme="majorBidi"/>
                <w:sz w:val="24"/>
                <w:szCs w:val="24"/>
                <w:lang w:eastAsia="nb-NO"/>
              </w:rPr>
            </w:pPr>
          </w:p>
        </w:tc>
        <w:tc>
          <w:tcPr>
            <w:tcW w:w="2241" w:type="dxa"/>
          </w:tcPr>
          <w:p w14:paraId="45FB5236" w14:textId="77777777" w:rsidR="004E39F1" w:rsidRPr="00816752" w:rsidRDefault="004E39F1" w:rsidP="00816752">
            <w:pPr>
              <w:jc w:val="center"/>
              <w:rPr>
                <w:rFonts w:asciiTheme="majorBidi" w:eastAsia="Calibri" w:hAnsiTheme="majorBidi" w:cstheme="majorBidi"/>
                <w:sz w:val="24"/>
                <w:szCs w:val="24"/>
                <w:lang w:eastAsia="nb-NO"/>
              </w:rPr>
            </w:pPr>
          </w:p>
        </w:tc>
      </w:tr>
      <w:tr w:rsidR="004E39F1" w:rsidRPr="00133AB8" w14:paraId="33BB843A" w14:textId="558DB4C9" w:rsidTr="004E39F1">
        <w:tc>
          <w:tcPr>
            <w:tcW w:w="0" w:type="auto"/>
          </w:tcPr>
          <w:p w14:paraId="0ADE3935" w14:textId="77777777" w:rsidR="004E39F1" w:rsidRPr="00816752" w:rsidRDefault="004E39F1" w:rsidP="00816752">
            <w:pPr>
              <w:shd w:val="clear" w:color="auto" w:fill="FFFFFF"/>
              <w:jc w:val="center"/>
              <w:rPr>
                <w:rFonts w:asciiTheme="majorBidi" w:eastAsia="Times New Roman" w:hAnsiTheme="majorBidi" w:cstheme="majorBidi"/>
                <w:color w:val="242424"/>
                <w:sz w:val="24"/>
                <w:szCs w:val="24"/>
              </w:rPr>
            </w:pPr>
            <w:r w:rsidRPr="00816752">
              <w:rPr>
                <w:rFonts w:asciiTheme="majorBidi" w:hAnsiTheme="majorBidi" w:cstheme="majorBidi"/>
                <w:b/>
                <w:iCs/>
                <w:sz w:val="24"/>
                <w:szCs w:val="24"/>
              </w:rPr>
              <w:t>Indicator 3.5:</w:t>
            </w:r>
            <w:r w:rsidRPr="00816752">
              <w:rPr>
                <w:rFonts w:asciiTheme="majorBidi" w:eastAsia="Times New Roman" w:hAnsiTheme="majorBidi" w:cstheme="majorBidi"/>
                <w:color w:val="242424"/>
                <w:sz w:val="24"/>
                <w:szCs w:val="24"/>
              </w:rPr>
              <w:t xml:space="preserve"> No. of national and international networking events organized throughout the project </w:t>
            </w:r>
            <w:r w:rsidRPr="00816752">
              <w:rPr>
                <w:rFonts w:asciiTheme="majorBidi" w:eastAsia="Calibri" w:hAnsiTheme="majorBidi" w:cstheme="majorBidi"/>
                <w:b/>
                <w:bCs/>
                <w:color w:val="4F81BD" w:themeColor="accent1"/>
                <w:sz w:val="24"/>
                <w:szCs w:val="24"/>
                <w:lang w:eastAsia="nb-NO"/>
              </w:rPr>
              <w:t>(9)</w:t>
            </w:r>
          </w:p>
          <w:p w14:paraId="0A456AE4" w14:textId="77777777" w:rsidR="004E39F1" w:rsidRPr="00816752" w:rsidRDefault="004E39F1" w:rsidP="00816752">
            <w:pPr>
              <w:shd w:val="clear" w:color="auto" w:fill="FFFFFF"/>
              <w:jc w:val="center"/>
              <w:rPr>
                <w:rFonts w:asciiTheme="majorBidi" w:eastAsia="Times New Roman" w:hAnsiTheme="majorBidi" w:cstheme="majorBidi"/>
                <w:color w:val="242424"/>
                <w:sz w:val="24"/>
                <w:szCs w:val="24"/>
              </w:rPr>
            </w:pPr>
          </w:p>
          <w:p w14:paraId="24226EFE" w14:textId="77777777" w:rsidR="004E39F1" w:rsidRPr="00816752" w:rsidRDefault="004E39F1" w:rsidP="00816752">
            <w:pPr>
              <w:jc w:val="center"/>
              <w:rPr>
                <w:rFonts w:asciiTheme="majorBidi" w:hAnsiTheme="majorBidi" w:cstheme="majorBidi"/>
                <w:color w:val="FF0000"/>
                <w:sz w:val="24"/>
                <w:szCs w:val="24"/>
              </w:rPr>
            </w:pPr>
            <w:r w:rsidRPr="00816752">
              <w:rPr>
                <w:rFonts w:asciiTheme="majorBidi" w:hAnsiTheme="majorBidi" w:cstheme="majorBidi"/>
                <w:color w:val="FF0000"/>
                <w:sz w:val="24"/>
                <w:szCs w:val="24"/>
              </w:rPr>
              <w:t>Lebanon has met the due dates to report on its international obligations and transparency measures</w:t>
            </w:r>
          </w:p>
          <w:p w14:paraId="5808C8A9" w14:textId="77777777" w:rsidR="004E39F1" w:rsidRPr="00816752" w:rsidRDefault="004E39F1" w:rsidP="00816752">
            <w:pPr>
              <w:jc w:val="center"/>
              <w:rPr>
                <w:rFonts w:asciiTheme="majorBidi" w:hAnsiTheme="majorBidi" w:cstheme="majorBidi"/>
                <w:color w:val="FF0000"/>
                <w:sz w:val="24"/>
                <w:szCs w:val="24"/>
              </w:rPr>
            </w:pPr>
          </w:p>
          <w:p w14:paraId="6406D2AF" w14:textId="77777777" w:rsidR="004E39F1" w:rsidRPr="00816752" w:rsidRDefault="004E39F1" w:rsidP="00816752">
            <w:pPr>
              <w:jc w:val="center"/>
              <w:rPr>
                <w:rFonts w:asciiTheme="majorBidi" w:eastAsia="Times New Roman" w:hAnsiTheme="majorBidi" w:cstheme="majorBidi"/>
                <w:sz w:val="24"/>
                <w:szCs w:val="24"/>
                <w:lang w:eastAsia="nb-NO"/>
              </w:rPr>
            </w:pPr>
            <w:r w:rsidRPr="00816752">
              <w:rPr>
                <w:rFonts w:asciiTheme="majorBidi" w:hAnsiTheme="majorBidi" w:cstheme="majorBidi"/>
                <w:b/>
                <w:bCs/>
                <w:sz w:val="24"/>
                <w:szCs w:val="24"/>
              </w:rPr>
              <w:t>Target:</w:t>
            </w:r>
            <w:r w:rsidRPr="00816752">
              <w:rPr>
                <w:rFonts w:asciiTheme="majorBidi" w:hAnsiTheme="majorBidi" w:cstheme="majorBidi"/>
                <w:sz w:val="24"/>
                <w:szCs w:val="24"/>
              </w:rPr>
              <w:t xml:space="preserve"> CCM was extended till May 2026. Regular follow-up meetings are called for by LMAC to follow up on the Mine Action Forum action plan</w:t>
            </w:r>
          </w:p>
        </w:tc>
        <w:tc>
          <w:tcPr>
            <w:tcW w:w="0" w:type="auto"/>
          </w:tcPr>
          <w:p w14:paraId="74CD74DD"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r w:rsidRPr="00816752">
              <w:rPr>
                <w:rFonts w:asciiTheme="majorBidi" w:eastAsia="Times New Roman" w:hAnsiTheme="majorBidi" w:cstheme="majorBidi"/>
                <w:sz w:val="24"/>
                <w:szCs w:val="24"/>
                <w:lang w:val="nb-NO" w:eastAsia="nb-NO"/>
              </w:rPr>
              <w:t>Participation in at least two regional and three international platforms is supported in terms of financing, logistics, and representation (speeches, presentations, side events);</w:t>
            </w:r>
          </w:p>
          <w:p w14:paraId="090934B4" w14:textId="77777777" w:rsidR="004E39F1" w:rsidRPr="00816752" w:rsidRDefault="004E39F1" w:rsidP="00816752">
            <w:pPr>
              <w:widowControl w:val="0"/>
              <w:contextualSpacing/>
              <w:jc w:val="center"/>
              <w:rPr>
                <w:rFonts w:asciiTheme="majorBidi" w:eastAsia="Times New Roman" w:hAnsiTheme="majorBidi" w:cstheme="majorBidi"/>
                <w:sz w:val="24"/>
                <w:szCs w:val="24"/>
                <w:lang w:eastAsia="nb-NO"/>
              </w:rPr>
            </w:pPr>
            <w:r w:rsidRPr="00816752">
              <w:rPr>
                <w:rFonts w:asciiTheme="majorBidi" w:eastAsia="Times New Roman" w:hAnsiTheme="majorBidi" w:cstheme="majorBidi"/>
                <w:sz w:val="24"/>
                <w:szCs w:val="24"/>
                <w:lang w:val="nb-NO" w:eastAsia="nb-NO"/>
              </w:rPr>
              <w:t>Support in drafting the CCM extension request for Lebanon in line with the CCM secretariat regulations</w:t>
            </w:r>
          </w:p>
          <w:p w14:paraId="41379EF4" w14:textId="11F698E5"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p>
          <w:p w14:paraId="0DD9CE03" w14:textId="77777777" w:rsidR="004E39F1" w:rsidRPr="00816752" w:rsidRDefault="004E39F1" w:rsidP="00816752">
            <w:pPr>
              <w:widowControl w:val="0"/>
              <w:contextualSpacing/>
              <w:jc w:val="center"/>
              <w:rPr>
                <w:rFonts w:asciiTheme="majorBidi" w:eastAsia="Times New Roman" w:hAnsiTheme="majorBidi" w:cstheme="majorBidi"/>
                <w:sz w:val="24"/>
                <w:szCs w:val="24"/>
                <w:lang w:val="nb-NO" w:eastAsia="nb-NO"/>
              </w:rPr>
            </w:pPr>
          </w:p>
        </w:tc>
        <w:tc>
          <w:tcPr>
            <w:tcW w:w="0" w:type="auto"/>
          </w:tcPr>
          <w:p w14:paraId="77C0F49F"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eastAsia="Calibri" w:hAnsiTheme="majorBidi" w:cstheme="majorBidi"/>
                <w:color w:val="000000"/>
                <w:sz w:val="24"/>
                <w:szCs w:val="24"/>
                <w:lang w:val="nb-NO" w:eastAsia="nb-NO"/>
              </w:rPr>
              <w:t>100%</w:t>
            </w:r>
          </w:p>
        </w:tc>
        <w:tc>
          <w:tcPr>
            <w:tcW w:w="0" w:type="auto"/>
          </w:tcPr>
          <w:p w14:paraId="4075660E" w14:textId="77777777" w:rsidR="004E39F1" w:rsidRPr="00816752" w:rsidRDefault="004E39F1" w:rsidP="00816752">
            <w:pPr>
              <w:jc w:val="center"/>
              <w:rPr>
                <w:rFonts w:asciiTheme="majorBidi" w:eastAsia="Calibri" w:hAnsiTheme="majorBidi" w:cstheme="majorBidi"/>
                <w:color w:val="000000"/>
                <w:sz w:val="24"/>
                <w:szCs w:val="24"/>
                <w:lang w:val="nb-NO" w:eastAsia="nb-NO"/>
              </w:rPr>
            </w:pPr>
            <w:r w:rsidRPr="00816752">
              <w:rPr>
                <w:rFonts w:asciiTheme="majorBidi" w:hAnsiTheme="majorBidi" w:cstheme="majorBidi"/>
                <w:sz w:val="24"/>
                <w:szCs w:val="24"/>
                <w:lang w:val="nb-NO"/>
              </w:rPr>
              <w:t>Completed</w:t>
            </w:r>
          </w:p>
        </w:tc>
        <w:tc>
          <w:tcPr>
            <w:tcW w:w="0" w:type="auto"/>
          </w:tcPr>
          <w:p w14:paraId="72D90F4F" w14:textId="77777777"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Participation in the Anti-Personnel Mine Ban Convention Intersessional Meetings, 19-21 June 2023 and the 26th International Meeting of Mine Action National Directors and United Nations Advisers (NDM-UN26) 22-23 June 2023 including the preparatory meeting for the Mine Action Forum in Geneva (2 officers and 1 UNDP) (2)</w:t>
            </w:r>
          </w:p>
          <w:p w14:paraId="0C2D3CF1" w14:textId="77777777" w:rsidR="004E39F1" w:rsidRPr="00816752" w:rsidRDefault="004E39F1" w:rsidP="00816752">
            <w:pPr>
              <w:spacing w:before="100" w:beforeAutospacing="1" w:after="100" w:afterAutospacing="1" w:line="259" w:lineRule="auto"/>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In September 2023, participation in CCM in Geneva (1)</w:t>
            </w:r>
          </w:p>
          <w:p w14:paraId="3E87AB1D" w14:textId="77777777" w:rsidR="004E39F1" w:rsidRPr="00816752" w:rsidRDefault="004E39F1" w:rsidP="00816752">
            <w:pPr>
              <w:jc w:val="center"/>
              <w:rPr>
                <w:rFonts w:asciiTheme="majorBidi" w:eastAsia="Calibri" w:hAnsiTheme="majorBidi" w:cstheme="majorBidi"/>
                <w:sz w:val="24"/>
                <w:szCs w:val="24"/>
                <w:lang w:eastAsia="nb-NO"/>
              </w:rPr>
            </w:pPr>
          </w:p>
          <w:p w14:paraId="75BC4EE6" w14:textId="77777777"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 xml:space="preserve">In November, Attendance of the Twenty-First Meeting of the States Parties (21MSP) – APMBC - which will be held on 20 – 24 November 2023, at the Palais des </w:t>
            </w:r>
            <w:r w:rsidRPr="00816752">
              <w:rPr>
                <w:rFonts w:asciiTheme="majorBidi" w:eastAsia="Calibri" w:hAnsiTheme="majorBidi" w:cstheme="majorBidi"/>
                <w:sz w:val="24"/>
                <w:szCs w:val="24"/>
                <w:lang w:eastAsia="nb-NO"/>
              </w:rPr>
              <w:lastRenderedPageBreak/>
              <w:t>Nations, Room XIX. (2 officers) (1)</w:t>
            </w:r>
          </w:p>
          <w:p w14:paraId="542BC5D0" w14:textId="77777777" w:rsidR="004E39F1" w:rsidRPr="00816752" w:rsidRDefault="004E39F1" w:rsidP="00816752">
            <w:pPr>
              <w:jc w:val="center"/>
              <w:rPr>
                <w:rFonts w:asciiTheme="majorBidi" w:eastAsia="Calibri" w:hAnsiTheme="majorBidi" w:cstheme="majorBidi"/>
                <w:sz w:val="24"/>
                <w:szCs w:val="24"/>
                <w:lang w:eastAsia="nb-NO"/>
              </w:rPr>
            </w:pPr>
          </w:p>
          <w:p w14:paraId="2E50AAEF" w14:textId="44BF8031"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In September</w:t>
            </w:r>
            <w:r w:rsidR="00B317D0" w:rsidRPr="00816752">
              <w:rPr>
                <w:rFonts w:asciiTheme="majorBidi" w:eastAsia="Calibri" w:hAnsiTheme="majorBidi" w:cstheme="majorBidi"/>
                <w:sz w:val="24"/>
                <w:szCs w:val="24"/>
                <w:lang w:eastAsia="nb-NO"/>
              </w:rPr>
              <w:t>,</w:t>
            </w:r>
            <w:r w:rsidRPr="00816752">
              <w:rPr>
                <w:rFonts w:asciiTheme="majorBidi" w:eastAsia="Calibri" w:hAnsiTheme="majorBidi" w:cstheme="majorBidi"/>
                <w:sz w:val="24"/>
                <w:szCs w:val="24"/>
                <w:lang w:eastAsia="nb-NO"/>
              </w:rPr>
              <w:t xml:space="preserve"> participation in the Innovation course at CPADD at Benin from 18 until 22 (2 officers) (1)</w:t>
            </w:r>
          </w:p>
          <w:p w14:paraId="67BA5BA7" w14:textId="77777777" w:rsidR="004E39F1" w:rsidRPr="00816752" w:rsidRDefault="004E39F1" w:rsidP="00816752">
            <w:pPr>
              <w:jc w:val="center"/>
              <w:rPr>
                <w:rFonts w:asciiTheme="majorBidi" w:eastAsia="Calibri" w:hAnsiTheme="majorBidi" w:cstheme="majorBidi"/>
                <w:sz w:val="24"/>
                <w:szCs w:val="24"/>
                <w:lang w:eastAsia="nb-NO"/>
              </w:rPr>
            </w:pPr>
          </w:p>
          <w:p w14:paraId="497F4D0B" w14:textId="0DF53F0B" w:rsidR="004E39F1" w:rsidRPr="00816752" w:rsidRDefault="004E39F1"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In May</w:t>
            </w:r>
            <w:r w:rsidR="00B317D0" w:rsidRPr="00816752">
              <w:rPr>
                <w:rFonts w:asciiTheme="majorBidi" w:eastAsia="Calibri" w:hAnsiTheme="majorBidi" w:cstheme="majorBidi"/>
                <w:sz w:val="24"/>
                <w:szCs w:val="24"/>
                <w:lang w:eastAsia="nb-NO"/>
              </w:rPr>
              <w:t xml:space="preserve"> 2023</w:t>
            </w:r>
            <w:r w:rsidRPr="00816752">
              <w:rPr>
                <w:rFonts w:asciiTheme="majorBidi" w:eastAsia="Calibri" w:hAnsiTheme="majorBidi" w:cstheme="majorBidi"/>
                <w:sz w:val="24"/>
                <w:szCs w:val="24"/>
                <w:lang w:eastAsia="nb-NO"/>
              </w:rPr>
              <w:t>, visit to Mine Action Programme in Armenia to increase the promoting cooperation and collaboration and signature of MoU between two states parties in Yerevan Armenia.  (1)</w:t>
            </w:r>
          </w:p>
        </w:tc>
        <w:tc>
          <w:tcPr>
            <w:tcW w:w="2241" w:type="dxa"/>
          </w:tcPr>
          <w:p w14:paraId="53F88620" w14:textId="77777777" w:rsidR="00B317D0" w:rsidRPr="00816752" w:rsidRDefault="00B317D0"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lastRenderedPageBreak/>
              <w:t>In March 2024, participation in the Anti-Personnel Mine Ban Convention Intersessional Meetings (3 officers) (1)</w:t>
            </w:r>
          </w:p>
          <w:p w14:paraId="003E61DB" w14:textId="77777777" w:rsidR="00B317D0" w:rsidRPr="00816752" w:rsidRDefault="00B317D0" w:rsidP="00816752">
            <w:pPr>
              <w:jc w:val="center"/>
              <w:rPr>
                <w:rFonts w:asciiTheme="majorBidi" w:eastAsia="Calibri" w:hAnsiTheme="majorBidi" w:cstheme="majorBidi"/>
                <w:sz w:val="24"/>
                <w:szCs w:val="24"/>
                <w:lang w:eastAsia="nb-NO"/>
              </w:rPr>
            </w:pPr>
          </w:p>
          <w:p w14:paraId="743CB512" w14:textId="77777777" w:rsidR="00B317D0" w:rsidRPr="00816752" w:rsidRDefault="00B317D0"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In March 2024, attending the meeting in Geneva to discuss Lebanon’s implementation of its article 4 obligations and its request for the extension of the current clearance deadline, 1 May 2026. (1)</w:t>
            </w:r>
          </w:p>
          <w:p w14:paraId="57FB5B51" w14:textId="77777777" w:rsidR="00B317D0" w:rsidRPr="00816752" w:rsidRDefault="00B317D0" w:rsidP="00816752">
            <w:pPr>
              <w:jc w:val="center"/>
              <w:rPr>
                <w:rFonts w:asciiTheme="majorBidi" w:eastAsia="Calibri" w:hAnsiTheme="majorBidi" w:cstheme="majorBidi"/>
                <w:sz w:val="24"/>
                <w:szCs w:val="24"/>
                <w:lang w:eastAsia="nb-NO"/>
              </w:rPr>
            </w:pPr>
          </w:p>
          <w:p w14:paraId="60EB0A51" w14:textId="77777777" w:rsidR="00B317D0" w:rsidRPr="00816752" w:rsidRDefault="00B317D0" w:rsidP="00816752">
            <w:pPr>
              <w:jc w:val="center"/>
              <w:rPr>
                <w:rFonts w:asciiTheme="majorBidi" w:eastAsia="Calibri" w:hAnsiTheme="majorBidi" w:cstheme="majorBidi"/>
                <w:sz w:val="24"/>
                <w:szCs w:val="24"/>
                <w:lang w:eastAsia="nb-NO"/>
              </w:rPr>
            </w:pPr>
            <w:r w:rsidRPr="00816752">
              <w:rPr>
                <w:rFonts w:asciiTheme="majorBidi" w:eastAsia="Calibri" w:hAnsiTheme="majorBidi" w:cstheme="majorBidi"/>
                <w:sz w:val="24"/>
                <w:szCs w:val="24"/>
                <w:lang w:eastAsia="nb-NO"/>
              </w:rPr>
              <w:t>In April 2024, participation in the 27th International Meeting of Mine Action National Directors and United Nations Advisers (NDM-UN26) (2 officers and 2 UNDP staff) (1)</w:t>
            </w:r>
          </w:p>
          <w:p w14:paraId="385D74B0" w14:textId="77777777" w:rsidR="004E39F1" w:rsidRPr="00816752" w:rsidRDefault="004E39F1" w:rsidP="00816752">
            <w:pPr>
              <w:jc w:val="center"/>
              <w:rPr>
                <w:rFonts w:asciiTheme="majorBidi" w:eastAsia="Calibri" w:hAnsiTheme="majorBidi" w:cstheme="majorBidi"/>
                <w:sz w:val="24"/>
                <w:szCs w:val="24"/>
                <w:lang w:eastAsia="nb-NO"/>
              </w:rPr>
            </w:pPr>
          </w:p>
        </w:tc>
      </w:tr>
    </w:tbl>
    <w:p w14:paraId="3BCC67C2" w14:textId="77777777" w:rsidR="00535271" w:rsidRDefault="00535271">
      <w:pPr>
        <w:spacing w:after="0" w:line="240" w:lineRule="auto"/>
        <w:jc w:val="center"/>
        <w:rPr>
          <w:rFonts w:asciiTheme="majorBidi" w:eastAsia="Calibri" w:hAnsiTheme="majorBidi" w:cstheme="majorBidi"/>
          <w:color w:val="000000"/>
          <w:sz w:val="24"/>
          <w:szCs w:val="24"/>
          <w:lang w:val="nb-NO" w:eastAsia="nb-NO"/>
        </w:rPr>
      </w:pPr>
    </w:p>
    <w:p w14:paraId="08035776" w14:textId="77777777" w:rsidR="006722D8" w:rsidRDefault="006722D8">
      <w:pPr>
        <w:spacing w:after="0" w:line="240" w:lineRule="auto"/>
        <w:jc w:val="center"/>
        <w:rPr>
          <w:rFonts w:asciiTheme="majorBidi" w:eastAsia="Calibri" w:hAnsiTheme="majorBidi" w:cstheme="majorBidi"/>
          <w:color w:val="000000"/>
          <w:sz w:val="24"/>
          <w:szCs w:val="24"/>
          <w:lang w:val="nb-NO" w:eastAsia="nb-NO"/>
        </w:rPr>
      </w:pPr>
    </w:p>
    <w:p w14:paraId="2166C526" w14:textId="77777777" w:rsidR="006722D8" w:rsidRDefault="006722D8" w:rsidP="00816752">
      <w:pPr>
        <w:spacing w:after="0" w:line="240" w:lineRule="auto"/>
        <w:jc w:val="center"/>
        <w:rPr>
          <w:rFonts w:asciiTheme="majorBidi" w:eastAsia="Calibri" w:hAnsiTheme="majorBidi" w:cstheme="majorBidi"/>
          <w:color w:val="000000"/>
          <w:sz w:val="24"/>
          <w:szCs w:val="24"/>
          <w:lang w:val="nb-NO" w:eastAsia="nb-NO"/>
        </w:rPr>
      </w:pPr>
    </w:p>
    <w:p w14:paraId="589D1E56"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398CF337"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FB8EB4F"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5AE12CBE"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084AFE76"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58B299AD"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61966C2D"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AB00614"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27A96229"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185BCB2"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5B9CCBB"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7530D3EA"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82298E7"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6ADB4983"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0BA1D49A"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0B7E333"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374821B9"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47185CF6"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4E40C699"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46A69FC4" w14:textId="77777777" w:rsidR="00B70E3F"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03732AEE" w14:textId="77777777" w:rsidR="00B70E3F" w:rsidRPr="00816752" w:rsidRDefault="00B70E3F" w:rsidP="00816752">
      <w:pPr>
        <w:spacing w:after="0" w:line="240" w:lineRule="auto"/>
        <w:jc w:val="center"/>
        <w:rPr>
          <w:rFonts w:asciiTheme="majorBidi" w:eastAsia="Calibri" w:hAnsiTheme="majorBidi" w:cstheme="majorBidi"/>
          <w:color w:val="000000"/>
          <w:sz w:val="24"/>
          <w:szCs w:val="24"/>
          <w:lang w:val="nb-NO" w:eastAsia="nb-NO"/>
        </w:rPr>
      </w:pPr>
    </w:p>
    <w:p w14:paraId="1FF884BE" w14:textId="77777777" w:rsidR="001D54EE" w:rsidRPr="00816752" w:rsidRDefault="001D54EE" w:rsidP="00816752">
      <w:pPr>
        <w:spacing w:after="0"/>
        <w:jc w:val="center"/>
        <w:rPr>
          <w:rFonts w:asciiTheme="majorBidi" w:hAnsiTheme="majorBidi" w:cstheme="majorBidi"/>
          <w:color w:val="0000FF"/>
          <w:sz w:val="24"/>
          <w:szCs w:val="24"/>
        </w:rPr>
      </w:pPr>
    </w:p>
    <w:p w14:paraId="1C093F26" w14:textId="5D43C2D4" w:rsidR="001D54EE" w:rsidRPr="00816752" w:rsidRDefault="001D54EE" w:rsidP="00816752">
      <w:pPr>
        <w:pStyle w:val="ListParagraph"/>
        <w:numPr>
          <w:ilvl w:val="0"/>
          <w:numId w:val="2"/>
        </w:numPr>
        <w:jc w:val="both"/>
        <w:rPr>
          <w:rFonts w:asciiTheme="majorBidi" w:hAnsiTheme="majorBidi" w:cstheme="majorBidi"/>
          <w:sz w:val="24"/>
          <w:szCs w:val="24"/>
        </w:rPr>
      </w:pPr>
      <w:bookmarkStart w:id="14" w:name="_Toc162356063"/>
      <w:bookmarkStart w:id="15" w:name="_Toc178675987"/>
      <w:bookmarkStart w:id="16" w:name="_Toc366161038"/>
      <w:r w:rsidRPr="00816752">
        <w:rPr>
          <w:rFonts w:asciiTheme="majorBidi" w:hAnsiTheme="majorBidi" w:cstheme="majorBidi"/>
          <w:b/>
          <w:sz w:val="24"/>
          <w:szCs w:val="24"/>
        </w:rPr>
        <w:lastRenderedPageBreak/>
        <w:t>Project Risks and Issues</w:t>
      </w:r>
      <w:bookmarkEnd w:id="14"/>
      <w:bookmarkEnd w:id="15"/>
      <w:bookmarkEnd w:id="16"/>
    </w:p>
    <w:p w14:paraId="628E3146" w14:textId="1BBCD345"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 xml:space="preserve">During the reporting period, the context presented several challenges that have impacted the original risk assessment for the mine action project. First, there were delays postponements in assessing contaminated landmines due to the suspension of activities in the South, which posed a moderate threat to the execution of the project. This situation affected timely progress and complicated the overall assessment of contaminated areas. Also, the planned socio-economic assessment of the remaining contaminated areas has been severely disrupted by the outbreak of the conflict in Gaza and the spillover to southern Lebanon. This is particularly concerning as </w:t>
      </w:r>
      <w:r w:rsidR="00234AE8" w:rsidRPr="00816752">
        <w:rPr>
          <w:rFonts w:asciiTheme="majorBidi" w:hAnsiTheme="majorBidi" w:cstheme="majorBidi"/>
          <w:sz w:val="24"/>
          <w:szCs w:val="24"/>
        </w:rPr>
        <w:t>most of</w:t>
      </w:r>
      <w:r w:rsidRPr="00816752">
        <w:rPr>
          <w:rFonts w:asciiTheme="majorBidi" w:hAnsiTheme="majorBidi" w:cstheme="majorBidi"/>
          <w:sz w:val="24"/>
          <w:szCs w:val="24"/>
        </w:rPr>
        <w:t xml:space="preserve"> the remaining contaminated lands </w:t>
      </w:r>
      <w:r w:rsidR="00DB5502" w:rsidRPr="00816752">
        <w:rPr>
          <w:rFonts w:asciiTheme="majorBidi" w:hAnsiTheme="majorBidi" w:cstheme="majorBidi"/>
          <w:sz w:val="24"/>
          <w:szCs w:val="24"/>
        </w:rPr>
        <w:t>are in</w:t>
      </w:r>
      <w:r w:rsidRPr="00816752">
        <w:rPr>
          <w:rFonts w:asciiTheme="majorBidi" w:hAnsiTheme="majorBidi" w:cstheme="majorBidi"/>
          <w:sz w:val="24"/>
          <w:szCs w:val="24"/>
        </w:rPr>
        <w:t xml:space="preserve"> the South, where restricted access due to escalating security concerns has stalled progress. While Non-Technical Surveys (NTS) and other assessments have been successfully conducted in other regions, the volatile situation in the South hinders further mine action efforts in these critical areas.</w:t>
      </w:r>
    </w:p>
    <w:p w14:paraId="04052AB7"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5544719E" w14:textId="7212FFCE"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Moreover, the Exit Strategy, which consisted of ensuring the long-term sustainability and autonomy of Lebanon’s mine action initiatives by gradually transferring project ownership, capabilities, and responsibilities to national stakeholders, was postponed to the final year of the project. This delay was driven by the financial crisis and the severe depreciation of the local currency, which significantly eroded the value of the government’s dedicated budget line for LMAC. Inflation further compounded the challenges, reducing the purchasing power of available resources and hampering the government’s ability to contribute effectively to LMAC's operations.</w:t>
      </w:r>
    </w:p>
    <w:p w14:paraId="5DEC6F61"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3DC78AA6" w14:textId="5C4743C8"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 xml:space="preserve">As a result, reliance on international donors becomes crucial to bridge the financial gap and ensure the continuity of essential activities. This context illuminates the dynamic nature and precarious nature of the financial landscape, highlighting the critical need for external support to sustain mine action efforts. </w:t>
      </w:r>
    </w:p>
    <w:p w14:paraId="2B1ECA63" w14:textId="58153E0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Funding limitations have directly impacted LMAC's operational capacity, affecting its ability to achieve its goals and maintain collaborative initiatives with UNDP.</w:t>
      </w:r>
    </w:p>
    <w:p w14:paraId="41F96FD4"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574707C3" w14:textId="3601B630"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 xml:space="preserve">As a mitigation, UNDP will develop a resource mobilization strategy for </w:t>
      </w:r>
      <w:r w:rsidR="00234AE8" w:rsidRPr="00816752">
        <w:rPr>
          <w:rFonts w:asciiTheme="majorBidi" w:hAnsiTheme="majorBidi" w:cstheme="majorBidi"/>
          <w:sz w:val="24"/>
          <w:szCs w:val="24"/>
        </w:rPr>
        <w:t>LMAC and</w:t>
      </w:r>
      <w:r w:rsidRPr="00816752">
        <w:rPr>
          <w:rFonts w:asciiTheme="majorBidi" w:hAnsiTheme="majorBidi" w:cstheme="majorBidi"/>
          <w:sz w:val="24"/>
          <w:szCs w:val="24"/>
        </w:rPr>
        <w:t xml:space="preserve"> continue to advocate for the completion of the CCM obligation before end of May 2026.</w:t>
      </w:r>
    </w:p>
    <w:p w14:paraId="2B518974"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 xml:space="preserve">Additionally, the Mid-Term Strategy Review has experienced significant delays due to challenges in identifying the required expertise. Initial progress stalled after the consultant’s withdrawal, followed by repeated setbacks in attracting qualified candidates, even with extended deadlines. After all these efforts, a third recruitment cycle is underway; however, security clearance requirements for international consultants have created additional bottlenecks, impacting the timely completion of essential studies. Moreover, the new UNDP platform's application process has posed accessibility issues for candidates, affecting recruitment outcomes despite multiple engagements with UNDP procurement. </w:t>
      </w:r>
    </w:p>
    <w:p w14:paraId="7212FE6E"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5DB7B340" w14:textId="6CE315AC"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lastRenderedPageBreak/>
        <w:t>To address these disruptions and sustain strategic progress, a No-Cost Extension has been requested, to accommodate these delays and ensure the successful fulfilment of the project’s objectives.</w:t>
      </w:r>
    </w:p>
    <w:p w14:paraId="5EC358B3"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6B6490AA" w14:textId="5E400095"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Moreover, the process of drafting the Social Stability sector strategy for the Humanitarian Country Team (HCT) Contingency Plan has created confusion among some mine action partners who operate under the direct supervision of the Lebanon Mine Action Centre (LMAC). These partners have conducted similar activities, leading to potential overlaps and misalignment in efforts. This situation requires careful navigation to ensure clarity and coordination among stakeholders involved in mine action.</w:t>
      </w:r>
    </w:p>
    <w:p w14:paraId="0C0EB19D" w14:textId="77777777" w:rsidR="007E28DF"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p>
    <w:p w14:paraId="734452EC" w14:textId="3BA7B74C" w:rsidR="001D54EE" w:rsidRPr="00816752" w:rsidRDefault="007E28DF" w:rsidP="00816752">
      <w:pPr>
        <w:pBdr>
          <w:top w:val="single" w:sz="4" w:space="1" w:color="auto"/>
          <w:left w:val="single" w:sz="4" w:space="4" w:color="auto"/>
          <w:bottom w:val="single" w:sz="4" w:space="1" w:color="auto"/>
          <w:right w:val="single" w:sz="4" w:space="4" w:color="auto"/>
        </w:pBdr>
        <w:spacing w:after="0"/>
        <w:jc w:val="both"/>
        <w:rPr>
          <w:rFonts w:asciiTheme="majorBidi" w:hAnsiTheme="majorBidi" w:cstheme="majorBidi"/>
          <w:sz w:val="24"/>
          <w:szCs w:val="24"/>
        </w:rPr>
      </w:pPr>
      <w:r w:rsidRPr="00816752">
        <w:rPr>
          <w:rFonts w:asciiTheme="majorBidi" w:hAnsiTheme="majorBidi" w:cstheme="majorBidi"/>
          <w:sz w:val="24"/>
          <w:szCs w:val="24"/>
        </w:rPr>
        <w:t>Overall, these factors highlight the importance of addressing these risks to maintain effective implementation and resource allocation for the mine action project in Lebanon.</w:t>
      </w:r>
    </w:p>
    <w:p w14:paraId="2ED3F9B3" w14:textId="77777777" w:rsidR="00234AE8" w:rsidRDefault="00234AE8" w:rsidP="00816752">
      <w:pPr>
        <w:spacing w:after="0"/>
        <w:jc w:val="both"/>
        <w:rPr>
          <w:rFonts w:asciiTheme="majorBidi" w:hAnsiTheme="majorBidi" w:cstheme="majorBidi"/>
          <w:sz w:val="24"/>
          <w:szCs w:val="24"/>
        </w:rPr>
      </w:pPr>
    </w:p>
    <w:p w14:paraId="57241C74" w14:textId="77777777" w:rsidR="00B70E3F" w:rsidRPr="00816752" w:rsidRDefault="00B70E3F" w:rsidP="00816752">
      <w:pPr>
        <w:spacing w:after="0"/>
        <w:jc w:val="both"/>
        <w:rPr>
          <w:rFonts w:asciiTheme="majorBidi" w:hAnsiTheme="majorBidi" w:cstheme="majorBidi"/>
          <w:sz w:val="24"/>
          <w:szCs w:val="24"/>
        </w:rPr>
      </w:pPr>
    </w:p>
    <w:p w14:paraId="453B3C7D" w14:textId="6545990F" w:rsidR="001D54EE" w:rsidRPr="00816752" w:rsidRDefault="001D54EE" w:rsidP="00816752">
      <w:pPr>
        <w:pStyle w:val="ListParagraph"/>
        <w:numPr>
          <w:ilvl w:val="0"/>
          <w:numId w:val="3"/>
        </w:numPr>
        <w:jc w:val="both"/>
        <w:rPr>
          <w:rFonts w:asciiTheme="majorBidi" w:hAnsiTheme="majorBidi" w:cstheme="majorBidi"/>
          <w:sz w:val="24"/>
          <w:szCs w:val="24"/>
        </w:rPr>
      </w:pPr>
      <w:bookmarkStart w:id="17" w:name="_Toc162356064"/>
      <w:bookmarkStart w:id="18" w:name="_Toc178675988"/>
      <w:bookmarkStart w:id="19" w:name="_Toc366161039"/>
      <w:r w:rsidRPr="00816752">
        <w:rPr>
          <w:rFonts w:asciiTheme="majorBidi" w:hAnsiTheme="majorBidi" w:cstheme="majorBidi"/>
          <w:b/>
          <w:sz w:val="24"/>
          <w:szCs w:val="24"/>
        </w:rPr>
        <w:t>Updated project risks and actions</w:t>
      </w:r>
      <w:bookmarkEnd w:id="17"/>
      <w:bookmarkEnd w:id="18"/>
      <w:bookmarkEnd w:id="19"/>
    </w:p>
    <w:p w14:paraId="0C8C6047" w14:textId="77777777" w:rsidR="00353E67" w:rsidRPr="00816752" w:rsidRDefault="00353E67" w:rsidP="00816752">
      <w:pPr>
        <w:spacing w:after="0"/>
        <w:jc w:val="both"/>
        <w:rPr>
          <w:rFonts w:asciiTheme="majorBidi" w:hAnsiTheme="majorBidi" w:cstheme="majorBidi"/>
          <w:sz w:val="24"/>
          <w:szCs w:val="24"/>
        </w:rPr>
      </w:pPr>
    </w:p>
    <w:p w14:paraId="239A1248" w14:textId="77777777" w:rsidR="00F728AA" w:rsidRPr="00816752" w:rsidRDefault="001D54EE" w:rsidP="00816752">
      <w:pPr>
        <w:spacing w:after="0"/>
        <w:jc w:val="both"/>
        <w:rPr>
          <w:rFonts w:asciiTheme="majorBidi" w:eastAsia="Times New Roman" w:hAnsiTheme="majorBidi" w:cstheme="majorBidi"/>
          <w:b/>
          <w:bCs/>
          <w:sz w:val="24"/>
          <w:szCs w:val="24"/>
          <w:lang w:val="en-US" w:eastAsia="en-US"/>
        </w:rPr>
      </w:pPr>
      <w:r w:rsidRPr="00816752">
        <w:rPr>
          <w:rFonts w:asciiTheme="majorBidi" w:hAnsiTheme="majorBidi" w:cstheme="majorBidi"/>
          <w:sz w:val="24"/>
          <w:szCs w:val="24"/>
          <w:u w:val="single"/>
        </w:rPr>
        <w:t>Project Risk 1:</w:t>
      </w:r>
      <w:r w:rsidR="00F728AA" w:rsidRPr="00816752">
        <w:rPr>
          <w:rFonts w:asciiTheme="majorBidi" w:eastAsia="Times New Roman" w:hAnsiTheme="majorBidi" w:cstheme="majorBidi"/>
          <w:b/>
          <w:bCs/>
          <w:sz w:val="24"/>
          <w:szCs w:val="24"/>
          <w:lang w:val="en-US" w:eastAsia="en-US"/>
        </w:rPr>
        <w:t xml:space="preserve"> </w:t>
      </w:r>
    </w:p>
    <w:p w14:paraId="0056479B" w14:textId="544CDBD3" w:rsidR="001D54EE" w:rsidRPr="00816752" w:rsidRDefault="00F728AA" w:rsidP="00816752">
      <w:pPr>
        <w:spacing w:after="0"/>
        <w:jc w:val="both"/>
        <w:rPr>
          <w:rFonts w:asciiTheme="majorBidi" w:hAnsiTheme="majorBidi" w:cstheme="majorBidi"/>
          <w:sz w:val="24"/>
          <w:szCs w:val="24"/>
        </w:rPr>
      </w:pPr>
      <w:r w:rsidRPr="00816752">
        <w:rPr>
          <w:rFonts w:asciiTheme="majorBidi" w:hAnsiTheme="majorBidi" w:cstheme="majorBidi"/>
          <w:sz w:val="24"/>
          <w:szCs w:val="24"/>
        </w:rPr>
        <w:t>Operational Delays: Clearance in the South postponed due to security concerns.</w:t>
      </w:r>
    </w:p>
    <w:p w14:paraId="74D8C937" w14:textId="77777777" w:rsidR="00F728AA" w:rsidRPr="00816752" w:rsidRDefault="00F728AA"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t xml:space="preserve">            </w:t>
      </w:r>
    </w:p>
    <w:p w14:paraId="52AD534C" w14:textId="77777777" w:rsidR="00F728AA" w:rsidRPr="00816752" w:rsidRDefault="001D54EE"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t>Actions taken:</w:t>
      </w:r>
      <w:r w:rsidR="00F728AA" w:rsidRPr="00816752">
        <w:rPr>
          <w:rFonts w:asciiTheme="majorBidi" w:hAnsiTheme="majorBidi" w:cstheme="majorBidi"/>
          <w:i/>
          <w:sz w:val="24"/>
          <w:szCs w:val="24"/>
        </w:rPr>
        <w:t xml:space="preserve"> </w:t>
      </w:r>
    </w:p>
    <w:p w14:paraId="2E1F8EC1" w14:textId="6EA8896F" w:rsidR="00F728AA" w:rsidRPr="00816752" w:rsidRDefault="00F728AA"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t>Shifted focus to safer contaminated regions where Non-Technical Surveys and other assessments could progress.</w:t>
      </w:r>
    </w:p>
    <w:p w14:paraId="0905C78D" w14:textId="2FBA6710" w:rsidR="001D54EE" w:rsidRPr="00816752" w:rsidRDefault="00F728AA"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t>Launched contingency planning to address and adapt to volatile situations.</w:t>
      </w:r>
    </w:p>
    <w:p w14:paraId="23501C1A" w14:textId="77777777" w:rsidR="00F728AA" w:rsidRPr="00816752" w:rsidRDefault="00F728AA" w:rsidP="00816752">
      <w:pPr>
        <w:spacing w:after="0"/>
        <w:jc w:val="both"/>
        <w:rPr>
          <w:rFonts w:asciiTheme="majorBidi" w:hAnsiTheme="majorBidi" w:cstheme="majorBidi"/>
          <w:i/>
          <w:sz w:val="24"/>
          <w:szCs w:val="24"/>
          <w:lang w:val="en-US"/>
        </w:rPr>
      </w:pPr>
    </w:p>
    <w:p w14:paraId="659EE972" w14:textId="77777777" w:rsidR="00F728AA" w:rsidRPr="00816752" w:rsidRDefault="001D54EE" w:rsidP="00816752">
      <w:pPr>
        <w:spacing w:after="0"/>
        <w:jc w:val="both"/>
        <w:rPr>
          <w:rFonts w:asciiTheme="majorBidi" w:hAnsiTheme="majorBidi" w:cstheme="majorBidi"/>
          <w:sz w:val="24"/>
          <w:szCs w:val="24"/>
          <w:u w:val="single"/>
        </w:rPr>
      </w:pPr>
      <w:r w:rsidRPr="00816752">
        <w:rPr>
          <w:rFonts w:asciiTheme="majorBidi" w:hAnsiTheme="majorBidi" w:cstheme="majorBidi"/>
          <w:sz w:val="24"/>
          <w:szCs w:val="24"/>
          <w:u w:val="single"/>
        </w:rPr>
        <w:t>Project Risk 2:</w:t>
      </w:r>
      <w:r w:rsidR="00F728AA" w:rsidRPr="00816752">
        <w:rPr>
          <w:rFonts w:asciiTheme="majorBidi" w:hAnsiTheme="majorBidi" w:cstheme="majorBidi"/>
          <w:sz w:val="24"/>
          <w:szCs w:val="24"/>
          <w:u w:val="single"/>
        </w:rPr>
        <w:t xml:space="preserve"> </w:t>
      </w:r>
    </w:p>
    <w:p w14:paraId="3DC50F37" w14:textId="03A17F57" w:rsidR="001D54EE" w:rsidRPr="00816752" w:rsidRDefault="00F728AA" w:rsidP="00816752">
      <w:pPr>
        <w:spacing w:after="0"/>
        <w:jc w:val="both"/>
        <w:rPr>
          <w:rFonts w:asciiTheme="majorBidi" w:hAnsiTheme="majorBidi" w:cstheme="majorBidi"/>
          <w:sz w:val="24"/>
          <w:szCs w:val="24"/>
          <w:u w:val="single"/>
        </w:rPr>
      </w:pPr>
      <w:r w:rsidRPr="00816752">
        <w:rPr>
          <w:rFonts w:asciiTheme="majorBidi" w:hAnsiTheme="majorBidi" w:cstheme="majorBidi"/>
          <w:sz w:val="24"/>
          <w:szCs w:val="24"/>
        </w:rPr>
        <w:t>Funding Gaps: The financial crisis reduced the value of government contributions to LMAC.</w:t>
      </w:r>
    </w:p>
    <w:p w14:paraId="0CDA5849" w14:textId="77777777" w:rsidR="00F728AA" w:rsidRPr="00816752" w:rsidRDefault="00F728AA" w:rsidP="00816752">
      <w:pPr>
        <w:pStyle w:val="ListParagraph"/>
        <w:jc w:val="both"/>
        <w:rPr>
          <w:rFonts w:asciiTheme="majorBidi" w:hAnsiTheme="majorBidi" w:cstheme="majorBidi"/>
          <w:sz w:val="24"/>
          <w:szCs w:val="24"/>
        </w:rPr>
      </w:pPr>
    </w:p>
    <w:p w14:paraId="3F273C52" w14:textId="77777777" w:rsidR="00F728AA" w:rsidRPr="00816752" w:rsidRDefault="001D54EE"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t>Actions taken:</w:t>
      </w:r>
      <w:r w:rsidR="00F728AA" w:rsidRPr="00816752">
        <w:rPr>
          <w:rFonts w:asciiTheme="majorBidi" w:hAnsiTheme="majorBidi" w:cstheme="majorBidi"/>
          <w:i/>
          <w:sz w:val="24"/>
          <w:szCs w:val="24"/>
        </w:rPr>
        <w:t xml:space="preserve"> </w:t>
      </w:r>
    </w:p>
    <w:p w14:paraId="4BE59287" w14:textId="589DF75B" w:rsidR="001D54EE" w:rsidRPr="00816752" w:rsidRDefault="00F728AA" w:rsidP="00816752">
      <w:pPr>
        <w:spacing w:after="0"/>
        <w:jc w:val="both"/>
        <w:rPr>
          <w:rFonts w:asciiTheme="majorBidi" w:hAnsiTheme="majorBidi" w:cstheme="majorBidi"/>
          <w:i/>
          <w:sz w:val="24"/>
          <w:szCs w:val="24"/>
          <w:lang w:val="en-US"/>
        </w:rPr>
      </w:pPr>
      <w:r w:rsidRPr="00816752">
        <w:rPr>
          <w:rFonts w:asciiTheme="majorBidi" w:hAnsiTheme="majorBidi" w:cstheme="majorBidi"/>
          <w:i/>
          <w:sz w:val="24"/>
          <w:szCs w:val="24"/>
          <w:lang w:val="en-US"/>
        </w:rPr>
        <w:t>UNDP is developing a resource mobilization strategy to address gaps.</w:t>
      </w:r>
    </w:p>
    <w:p w14:paraId="10C6DB1F" w14:textId="680E2F7F" w:rsidR="00F728AA" w:rsidRPr="00816752" w:rsidRDefault="00F728AA" w:rsidP="00816752">
      <w:pPr>
        <w:spacing w:after="0"/>
        <w:jc w:val="both"/>
        <w:rPr>
          <w:rFonts w:asciiTheme="majorBidi" w:hAnsiTheme="majorBidi" w:cstheme="majorBidi"/>
          <w:i/>
          <w:sz w:val="24"/>
          <w:szCs w:val="24"/>
          <w:lang w:val="en-US"/>
        </w:rPr>
      </w:pPr>
      <w:r w:rsidRPr="00816752">
        <w:rPr>
          <w:rFonts w:asciiTheme="majorBidi" w:hAnsiTheme="majorBidi" w:cstheme="majorBidi"/>
          <w:i/>
          <w:sz w:val="24"/>
          <w:szCs w:val="24"/>
          <w:lang w:val="en-US"/>
        </w:rPr>
        <w:t>Advocacy for the completion of CCM obligations by May 2026 continues to reinforce the need for external support.</w:t>
      </w:r>
    </w:p>
    <w:p w14:paraId="413322A1" w14:textId="77777777" w:rsidR="001D54EE" w:rsidRPr="00816752" w:rsidRDefault="001D54EE" w:rsidP="00816752">
      <w:pPr>
        <w:spacing w:after="0"/>
        <w:jc w:val="both"/>
        <w:rPr>
          <w:rFonts w:asciiTheme="majorBidi" w:hAnsiTheme="majorBidi" w:cstheme="majorBidi"/>
          <w:sz w:val="24"/>
          <w:szCs w:val="24"/>
        </w:rPr>
      </w:pPr>
    </w:p>
    <w:p w14:paraId="61C44F4E" w14:textId="77777777" w:rsidR="001D54EE" w:rsidRPr="00816752" w:rsidRDefault="001D54EE" w:rsidP="00816752">
      <w:pPr>
        <w:pStyle w:val="ListParagraph"/>
        <w:numPr>
          <w:ilvl w:val="0"/>
          <w:numId w:val="3"/>
        </w:numPr>
        <w:jc w:val="both"/>
        <w:rPr>
          <w:rFonts w:asciiTheme="majorBidi" w:hAnsiTheme="majorBidi" w:cstheme="majorBidi"/>
          <w:sz w:val="24"/>
          <w:szCs w:val="24"/>
        </w:rPr>
      </w:pPr>
      <w:bookmarkStart w:id="20" w:name="_Toc162356065"/>
      <w:bookmarkStart w:id="21" w:name="_Toc178675990"/>
      <w:bookmarkStart w:id="22" w:name="_Toc366161040"/>
      <w:r w:rsidRPr="00816752">
        <w:rPr>
          <w:rFonts w:asciiTheme="majorBidi" w:hAnsiTheme="majorBidi" w:cstheme="majorBidi"/>
          <w:b/>
          <w:sz w:val="24"/>
          <w:szCs w:val="24"/>
        </w:rPr>
        <w:t>Updated project issues and actions</w:t>
      </w:r>
      <w:bookmarkEnd w:id="20"/>
      <w:bookmarkEnd w:id="21"/>
      <w:bookmarkEnd w:id="22"/>
    </w:p>
    <w:p w14:paraId="432354DA" w14:textId="77777777" w:rsidR="001D54EE" w:rsidRPr="00816752" w:rsidRDefault="001D54EE" w:rsidP="00816752">
      <w:pPr>
        <w:spacing w:after="0"/>
        <w:jc w:val="both"/>
        <w:rPr>
          <w:rFonts w:asciiTheme="majorBidi" w:hAnsiTheme="majorBidi" w:cstheme="majorBidi"/>
          <w:sz w:val="24"/>
          <w:szCs w:val="24"/>
        </w:rPr>
      </w:pPr>
    </w:p>
    <w:p w14:paraId="3D7B1027" w14:textId="79C556B6" w:rsidR="001D54EE" w:rsidRPr="00816752" w:rsidRDefault="001D54EE" w:rsidP="00816752">
      <w:pPr>
        <w:spacing w:after="0"/>
        <w:jc w:val="both"/>
        <w:rPr>
          <w:rFonts w:asciiTheme="majorBidi" w:hAnsiTheme="majorBidi" w:cstheme="majorBidi"/>
          <w:sz w:val="24"/>
          <w:szCs w:val="24"/>
          <w:u w:val="single"/>
        </w:rPr>
      </w:pPr>
      <w:r w:rsidRPr="00816752">
        <w:rPr>
          <w:rFonts w:asciiTheme="majorBidi" w:hAnsiTheme="majorBidi" w:cstheme="majorBidi"/>
          <w:sz w:val="24"/>
          <w:szCs w:val="24"/>
          <w:u w:val="single"/>
        </w:rPr>
        <w:t>Project Issue 1:</w:t>
      </w:r>
      <w:r w:rsidR="00610FD3" w:rsidRPr="00816752">
        <w:rPr>
          <w:rFonts w:asciiTheme="majorBidi" w:hAnsiTheme="majorBidi" w:cstheme="majorBidi"/>
          <w:sz w:val="24"/>
          <w:szCs w:val="24"/>
          <w:u w:val="single"/>
        </w:rPr>
        <w:t xml:space="preserve"> </w:t>
      </w:r>
    </w:p>
    <w:p w14:paraId="229C806D" w14:textId="6B2791F3" w:rsidR="00610FD3" w:rsidRPr="00816752" w:rsidRDefault="00610FD3" w:rsidP="00141029">
      <w:pPr>
        <w:spacing w:after="0"/>
        <w:jc w:val="both"/>
        <w:rPr>
          <w:rFonts w:asciiTheme="majorBidi" w:hAnsiTheme="majorBidi" w:cstheme="majorBidi"/>
          <w:sz w:val="24"/>
          <w:szCs w:val="24"/>
        </w:rPr>
      </w:pPr>
      <w:r w:rsidRPr="00816752">
        <w:rPr>
          <w:rFonts w:asciiTheme="majorBidi" w:hAnsiTheme="majorBidi" w:cstheme="majorBidi"/>
          <w:sz w:val="24"/>
          <w:szCs w:val="24"/>
        </w:rPr>
        <w:t>Delays in Strategic Review: Significant delays in the Mid-Term Strategy Review due to challenges in recruiting qualified consultants, withdrawals, and bottlenecks caused by security clearance requirements.</w:t>
      </w:r>
    </w:p>
    <w:p w14:paraId="2117D7B3" w14:textId="77777777" w:rsidR="00234AE8" w:rsidRPr="00816752" w:rsidRDefault="00234AE8" w:rsidP="00816752">
      <w:pPr>
        <w:spacing w:after="0"/>
        <w:jc w:val="both"/>
        <w:rPr>
          <w:rFonts w:asciiTheme="majorBidi" w:hAnsiTheme="majorBidi" w:cstheme="majorBidi"/>
          <w:sz w:val="24"/>
          <w:szCs w:val="24"/>
        </w:rPr>
      </w:pPr>
    </w:p>
    <w:p w14:paraId="352783A8" w14:textId="6A536B76" w:rsidR="001D54EE" w:rsidRPr="00816752" w:rsidRDefault="001D54EE" w:rsidP="00816752">
      <w:pPr>
        <w:spacing w:after="0"/>
        <w:jc w:val="both"/>
        <w:rPr>
          <w:rFonts w:asciiTheme="majorBidi" w:hAnsiTheme="majorBidi" w:cstheme="majorBidi"/>
          <w:i/>
          <w:sz w:val="24"/>
          <w:szCs w:val="24"/>
        </w:rPr>
      </w:pPr>
      <w:r w:rsidRPr="00816752">
        <w:rPr>
          <w:rFonts w:asciiTheme="majorBidi" w:hAnsiTheme="majorBidi" w:cstheme="majorBidi"/>
          <w:i/>
          <w:sz w:val="24"/>
          <w:szCs w:val="24"/>
        </w:rPr>
        <w:lastRenderedPageBreak/>
        <w:t>Actions taken:</w:t>
      </w:r>
    </w:p>
    <w:p w14:paraId="3E17E926" w14:textId="4E5ABADA" w:rsidR="006722D8" w:rsidRPr="00816752" w:rsidRDefault="00610FD3" w:rsidP="00816752">
      <w:pPr>
        <w:spacing w:after="0"/>
        <w:jc w:val="both"/>
        <w:rPr>
          <w:rFonts w:asciiTheme="majorBidi" w:hAnsiTheme="majorBidi" w:cstheme="majorBidi"/>
          <w:i/>
          <w:sz w:val="24"/>
          <w:szCs w:val="24"/>
          <w:lang w:val="en-US"/>
        </w:rPr>
      </w:pPr>
      <w:r w:rsidRPr="00816752">
        <w:rPr>
          <w:rFonts w:asciiTheme="majorBidi" w:hAnsiTheme="majorBidi" w:cstheme="majorBidi"/>
          <w:i/>
          <w:sz w:val="24"/>
          <w:szCs w:val="24"/>
          <w:lang w:val="en-US"/>
        </w:rPr>
        <w:t>A third recruitment cycle is underway, with extended deadlines and adjustments to mitigate security clearance bottlenecks.</w:t>
      </w:r>
    </w:p>
    <w:p w14:paraId="45B93A1A" w14:textId="77777777" w:rsidR="00353E67" w:rsidRPr="00816752" w:rsidRDefault="00353E67" w:rsidP="00816752">
      <w:pPr>
        <w:spacing w:after="0"/>
        <w:jc w:val="both"/>
        <w:rPr>
          <w:rFonts w:asciiTheme="majorBidi" w:hAnsiTheme="majorBidi" w:cstheme="majorBidi"/>
          <w:sz w:val="24"/>
          <w:szCs w:val="24"/>
        </w:rPr>
      </w:pPr>
    </w:p>
    <w:p w14:paraId="6DF6C272" w14:textId="6077424C" w:rsidR="001D54EE" w:rsidRPr="00816752" w:rsidRDefault="001D54EE" w:rsidP="00816752">
      <w:pPr>
        <w:pStyle w:val="ListParagraph"/>
        <w:numPr>
          <w:ilvl w:val="0"/>
          <w:numId w:val="4"/>
        </w:numPr>
        <w:jc w:val="both"/>
        <w:rPr>
          <w:rFonts w:asciiTheme="majorBidi" w:hAnsiTheme="majorBidi" w:cstheme="majorBidi"/>
          <w:sz w:val="24"/>
          <w:szCs w:val="24"/>
        </w:rPr>
      </w:pPr>
      <w:bookmarkStart w:id="23" w:name="_Toc357063192"/>
      <w:bookmarkStart w:id="24" w:name="_Toc366161041"/>
      <w:r w:rsidRPr="00816752">
        <w:rPr>
          <w:rFonts w:asciiTheme="majorBidi" w:hAnsiTheme="majorBidi" w:cstheme="majorBidi"/>
          <w:b/>
          <w:sz w:val="24"/>
          <w:szCs w:val="24"/>
        </w:rPr>
        <w:t>Lessons Learned</w:t>
      </w:r>
      <w:bookmarkEnd w:id="23"/>
      <w:bookmarkEnd w:id="24"/>
    </w:p>
    <w:p w14:paraId="6ACD14C8" w14:textId="52774372"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While capitalizing on national ownership, UNDP’s mine action efforts have demonstrated a strong track record in effectively enhancing the capacity of national institutions. Rather than focusing solely on the physical aspects of landmine removal, the majority of UNDP’s mine action programs focused on establishing an enabling environment and building robust management capacities. Drawing insights from both mine action programming and experiences in other sectors, lessons learned serve as a foundation for developing new projects and recommending adaptable institutional arrangements.</w:t>
      </w:r>
    </w:p>
    <w:p w14:paraId="44634188"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58A3354A" w14:textId="62E35DE3"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b/>
          <w:bCs/>
          <w:sz w:val="24"/>
          <w:szCs w:val="24"/>
          <w:u w:val="single"/>
        </w:rPr>
      </w:pPr>
      <w:r w:rsidRPr="00816752">
        <w:rPr>
          <w:rFonts w:asciiTheme="majorBidi" w:hAnsiTheme="majorBidi" w:cstheme="majorBidi"/>
          <w:b/>
          <w:bCs/>
          <w:sz w:val="24"/>
          <w:szCs w:val="24"/>
          <w:u w:val="single"/>
        </w:rPr>
        <w:t>Key lessons identified in 2023 for UNDP include:</w:t>
      </w:r>
    </w:p>
    <w:p w14:paraId="4795C2E1"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084042CF" w14:textId="09AEA6BC"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 xml:space="preserve">Sustaining partnerships with mature programs, such as a deep dive </w:t>
      </w:r>
      <w:r w:rsidR="00976632" w:rsidRPr="00816752">
        <w:rPr>
          <w:rFonts w:asciiTheme="majorBidi" w:hAnsiTheme="majorBidi" w:cstheme="majorBidi"/>
          <w:sz w:val="24"/>
          <w:szCs w:val="24"/>
        </w:rPr>
        <w:t>exercise</w:t>
      </w:r>
      <w:r w:rsidRPr="00816752">
        <w:rPr>
          <w:rFonts w:asciiTheme="majorBidi" w:hAnsiTheme="majorBidi" w:cstheme="majorBidi"/>
          <w:sz w:val="24"/>
          <w:szCs w:val="24"/>
        </w:rPr>
        <w:t xml:space="preserve"> with UNMAS, UNIFIL on potential joint efforts in the South, as well as other exchange of experiences with international mine action projects, to offer tailored support. Thus, working with well-established, experienced programs allows for leveraging their expertise, resources, and tested methods, enabling the project to provide assistance that is effective and contextually relevant.</w:t>
      </w:r>
    </w:p>
    <w:p w14:paraId="2F6E349B"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244FBA65"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Collaborating with other development actors, notably the private sector and national public service institutions, especially the steering committees regarding EORE and MVA, to ensure planning prioritizes the inclusion, protection, and development of affected individuals and communities.</w:t>
      </w:r>
    </w:p>
    <w:p w14:paraId="11FD5399"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21AE7B33"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Contingency planning in response to evolving circumstances, ensuring preparedness and resilience. Workshops and working groups have been initiated to discuss and develop a contingency plan following the Gaza conflict in October 2023, focusing on response scenarios and proactive measures. These efforts aim to prepare for various potential outcomes, ensuring a comprehensive and adaptive response plan. Maintaining strong national ownership is essential for the long-term sustainability of initiatives, while enhancing communication channels is critical for effective coordination and stakeholder engagement.</w:t>
      </w:r>
    </w:p>
    <w:p w14:paraId="5E955C08"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3DB92A72"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Ensuring the active involvement of development practitioners.</w:t>
      </w:r>
    </w:p>
    <w:p w14:paraId="6B45483C"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039E25DE"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Maintaining its role as a facilitator of discussions on crucial sustainable development themes and the universalization of a global disarmament framework.</w:t>
      </w:r>
    </w:p>
    <w:p w14:paraId="3BEE04BA"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651F6FF1" w14:textId="77777777" w:rsidR="00610E3B"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Fostering linkages between UNDP and various partners (UN agencies, other UNDP projects, and international NGOs) to facilitate planning for the enhancement of post-clearance activities. These activities form the basis for an upcoming socio-economic study that will reflect the needs of safe lands and landowners.</w:t>
      </w:r>
    </w:p>
    <w:p w14:paraId="440C3F6C" w14:textId="77777777" w:rsidR="00234AE8" w:rsidRPr="00816752" w:rsidRDefault="00234AE8"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18613F5E" w14:textId="67EB1B50" w:rsidR="001D54EE" w:rsidRPr="00816752" w:rsidRDefault="00610E3B"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lastRenderedPageBreak/>
        <w:t>•</w:t>
      </w:r>
      <w:r w:rsidRPr="00816752">
        <w:rPr>
          <w:rFonts w:asciiTheme="majorBidi" w:hAnsiTheme="majorBidi" w:cstheme="majorBidi"/>
          <w:sz w:val="24"/>
          <w:szCs w:val="24"/>
        </w:rPr>
        <w:tab/>
        <w:t>Integrating Gender and Diversity Inclusion as a Cross-Cutting theme in the NMAS update to ensure that mine action initiatives are inclusive, equitable, and address the varied needs of all affected populations.</w:t>
      </w:r>
    </w:p>
    <w:p w14:paraId="65C8B730" w14:textId="3394A686" w:rsidR="001D54EE" w:rsidRPr="00816752" w:rsidRDefault="001D54EE"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68C54129" w14:textId="6DB86826"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b/>
          <w:bCs/>
          <w:sz w:val="24"/>
          <w:szCs w:val="24"/>
          <w:u w:val="single"/>
        </w:rPr>
      </w:pPr>
      <w:r w:rsidRPr="00816752">
        <w:rPr>
          <w:rFonts w:asciiTheme="majorBidi" w:hAnsiTheme="majorBidi" w:cstheme="majorBidi"/>
          <w:b/>
          <w:bCs/>
          <w:sz w:val="24"/>
          <w:szCs w:val="24"/>
          <w:u w:val="single"/>
        </w:rPr>
        <w:t>Key lessons identified in 2024 for UNDP include:</w:t>
      </w:r>
    </w:p>
    <w:p w14:paraId="13A4A93E" w14:textId="77777777" w:rsidR="00FF6D2A" w:rsidRPr="00816752" w:rsidRDefault="00FF6D2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32413D2D" w14:textId="253B552D"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Contingency Planning and Crisis Response: The well-prepared contingency plan and crisis response mechanisms proved essential for adapting to the evolving situation, ensuring operational readiness for the "day after" the crisis. This approach highlighted the importance of proactive planning in maintaining progress under challenging circumstances.</w:t>
      </w:r>
    </w:p>
    <w:p w14:paraId="0BD4AB63" w14:textId="77777777"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78BFA5BD" w14:textId="69A2BBF8"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Stakeholder Collaboration and Communication: Effective collaboration and communication among stakeholders during this critical time were instrumental in aligning efforts and avoiding duplication. This reinforced the value of cohesive partnerships in addressing complex challenges and achieving shared objectives.</w:t>
      </w:r>
    </w:p>
    <w:p w14:paraId="6B464D60" w14:textId="77777777"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p>
    <w:p w14:paraId="27438E9D" w14:textId="522D3983" w:rsidR="00DB00EA" w:rsidRPr="00816752" w:rsidRDefault="00DB00EA" w:rsidP="00141029">
      <w:pPr>
        <w:pStyle w:val="BodyText3"/>
        <w:pBdr>
          <w:top w:val="single" w:sz="4" w:space="0" w:color="auto"/>
          <w:left w:val="single" w:sz="4" w:space="4" w:color="auto"/>
          <w:bottom w:val="single" w:sz="4" w:space="0"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w:t>
      </w:r>
      <w:r w:rsidRPr="00816752">
        <w:rPr>
          <w:rFonts w:asciiTheme="majorBidi" w:hAnsiTheme="majorBidi" w:cstheme="majorBidi"/>
          <w:sz w:val="24"/>
          <w:szCs w:val="24"/>
        </w:rPr>
        <w:tab/>
        <w:t>Adaptability in Planning: Flexibility in shifting priorities</w:t>
      </w:r>
      <w:r w:rsidR="00E51611" w:rsidRPr="00816752">
        <w:rPr>
          <w:rFonts w:asciiTheme="majorBidi" w:hAnsiTheme="majorBidi" w:cstheme="majorBidi"/>
          <w:sz w:val="24"/>
          <w:szCs w:val="24"/>
        </w:rPr>
        <w:t>, repurposing, reprogramming,</w:t>
      </w:r>
      <w:r w:rsidRPr="00816752">
        <w:rPr>
          <w:rFonts w:asciiTheme="majorBidi" w:hAnsiTheme="majorBidi" w:cstheme="majorBidi"/>
          <w:sz w:val="24"/>
          <w:szCs w:val="24"/>
        </w:rPr>
        <w:t xml:space="preserve"> and focusing on less-affected regions allowed continuity of operations despite security constraints.</w:t>
      </w:r>
    </w:p>
    <w:p w14:paraId="6028958F" w14:textId="77777777" w:rsidR="00353E67" w:rsidRPr="00816752" w:rsidRDefault="00353E67" w:rsidP="00816752">
      <w:pPr>
        <w:spacing w:after="0"/>
        <w:jc w:val="both"/>
        <w:rPr>
          <w:rFonts w:asciiTheme="majorBidi" w:hAnsiTheme="majorBidi" w:cstheme="majorBidi"/>
          <w:sz w:val="24"/>
          <w:szCs w:val="24"/>
        </w:rPr>
      </w:pPr>
    </w:p>
    <w:p w14:paraId="0FFE8916" w14:textId="77777777" w:rsidR="001D54EE" w:rsidRPr="00816752" w:rsidRDefault="001D54EE" w:rsidP="00816752">
      <w:pPr>
        <w:pStyle w:val="ListParagraph"/>
        <w:numPr>
          <w:ilvl w:val="0"/>
          <w:numId w:val="5"/>
        </w:numPr>
        <w:jc w:val="both"/>
        <w:rPr>
          <w:rFonts w:asciiTheme="majorBidi" w:hAnsiTheme="majorBidi" w:cstheme="majorBidi"/>
          <w:sz w:val="24"/>
          <w:szCs w:val="24"/>
        </w:rPr>
      </w:pPr>
      <w:bookmarkStart w:id="25" w:name="_Toc366161042"/>
      <w:r w:rsidRPr="00816752">
        <w:rPr>
          <w:rFonts w:asciiTheme="majorBidi" w:hAnsiTheme="majorBidi" w:cstheme="majorBidi"/>
          <w:b/>
          <w:sz w:val="24"/>
          <w:szCs w:val="24"/>
        </w:rPr>
        <w:t>Conclusions and Way Forward</w:t>
      </w:r>
      <w:bookmarkEnd w:id="25"/>
    </w:p>
    <w:p w14:paraId="0C9989D5" w14:textId="4EF593AA" w:rsidR="00A30E59" w:rsidRPr="00816752" w:rsidRDefault="00A30E59" w:rsidP="00141029">
      <w:pPr>
        <w:pStyle w:val="BodyText3"/>
        <w:pBdr>
          <w:top w:val="single" w:sz="4" w:space="0" w:color="auto"/>
          <w:left w:val="single" w:sz="4" w:space="4" w:color="auto"/>
          <w:bottom w:val="single" w:sz="4" w:space="1"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The progress achieved under the project underscores its critical role in addressing the humanitarian and development challenges posed by landmines and explosive remnants of war in Lebanon. LMAC remains the leading entity among mine action initiatives, setting standards in operational excellence and capacity building. Key outputs include the declaration of Lebanon's North-Eastern region as ERW-free, the reintegration of 56 mine victims through economic and social initiatives, and significant enhancements in LMAC's operational capabilities such as the update of the National Mine Action Standards (NMAS) and LMAC’s strategy to align with international standards, ensuring compliance and strengthening institutional frameworks.</w:t>
      </w:r>
    </w:p>
    <w:p w14:paraId="53331830" w14:textId="77777777" w:rsidR="00B22465" w:rsidRPr="00816752" w:rsidRDefault="00B22465" w:rsidP="00141029">
      <w:pPr>
        <w:pStyle w:val="BodyText3"/>
        <w:pBdr>
          <w:top w:val="single" w:sz="4" w:space="0" w:color="auto"/>
          <w:left w:val="single" w:sz="4" w:space="4" w:color="auto"/>
          <w:bottom w:val="single" w:sz="4" w:space="1" w:color="auto"/>
          <w:right w:val="single" w:sz="4" w:space="4" w:color="auto"/>
        </w:pBdr>
        <w:spacing w:after="0"/>
        <w:ind w:left="360"/>
        <w:rPr>
          <w:rFonts w:asciiTheme="majorBidi" w:hAnsiTheme="majorBidi" w:cstheme="majorBidi"/>
          <w:sz w:val="24"/>
          <w:szCs w:val="24"/>
        </w:rPr>
      </w:pPr>
    </w:p>
    <w:p w14:paraId="76245DD4" w14:textId="1D29B9E1" w:rsidR="00B22465" w:rsidRPr="00816752" w:rsidRDefault="00B22465" w:rsidP="00141029">
      <w:pPr>
        <w:pStyle w:val="BodyText3"/>
        <w:pBdr>
          <w:top w:val="single" w:sz="4" w:space="0" w:color="auto"/>
          <w:left w:val="single" w:sz="4" w:space="4" w:color="auto"/>
          <w:bottom w:val="single" w:sz="4" w:space="1"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 xml:space="preserve">However, the escalating conflict in </w:t>
      </w:r>
      <w:r w:rsidR="00A30E59" w:rsidRPr="00816752">
        <w:rPr>
          <w:rFonts w:asciiTheme="majorBidi" w:hAnsiTheme="majorBidi" w:cstheme="majorBidi"/>
          <w:sz w:val="24"/>
          <w:szCs w:val="24"/>
        </w:rPr>
        <w:t>Lebanon</w:t>
      </w:r>
      <w:r w:rsidRPr="00816752">
        <w:rPr>
          <w:rFonts w:asciiTheme="majorBidi" w:hAnsiTheme="majorBidi" w:cstheme="majorBidi"/>
          <w:sz w:val="24"/>
          <w:szCs w:val="24"/>
        </w:rPr>
        <w:t>, coupled with financial instability, has highlighted the need for adaptive strategies and resource mobilization. Goin</w:t>
      </w:r>
      <w:r w:rsidR="00A30E59" w:rsidRPr="00816752">
        <w:rPr>
          <w:rFonts w:asciiTheme="majorBidi" w:hAnsiTheme="majorBidi" w:cstheme="majorBidi"/>
          <w:sz w:val="24"/>
          <w:szCs w:val="24"/>
        </w:rPr>
        <w:t>g forward, the focus will be on s</w:t>
      </w:r>
      <w:r w:rsidRPr="00816752">
        <w:rPr>
          <w:rFonts w:asciiTheme="majorBidi" w:hAnsiTheme="majorBidi" w:cstheme="majorBidi"/>
          <w:sz w:val="24"/>
          <w:szCs w:val="24"/>
        </w:rPr>
        <w:t>trengthening operational flexibility to address the volatile security situation and ensuring pr</w:t>
      </w:r>
      <w:r w:rsidR="00A30E59" w:rsidRPr="00816752">
        <w:rPr>
          <w:rFonts w:asciiTheme="majorBidi" w:hAnsiTheme="majorBidi" w:cstheme="majorBidi"/>
          <w:sz w:val="24"/>
          <w:szCs w:val="24"/>
        </w:rPr>
        <w:t>ogress in less-affected regions, e</w:t>
      </w:r>
      <w:r w:rsidRPr="00816752">
        <w:rPr>
          <w:rFonts w:asciiTheme="majorBidi" w:hAnsiTheme="majorBidi" w:cstheme="majorBidi"/>
          <w:sz w:val="24"/>
          <w:szCs w:val="24"/>
        </w:rPr>
        <w:t>xpanding efforts to secure international funding to bridge financial gaps a</w:t>
      </w:r>
      <w:r w:rsidR="00A30E59" w:rsidRPr="00816752">
        <w:rPr>
          <w:rFonts w:asciiTheme="majorBidi" w:hAnsiTheme="majorBidi" w:cstheme="majorBidi"/>
          <w:sz w:val="24"/>
          <w:szCs w:val="24"/>
        </w:rPr>
        <w:t>nd sustain essential activities, r</w:t>
      </w:r>
      <w:r w:rsidRPr="00816752">
        <w:rPr>
          <w:rFonts w:asciiTheme="majorBidi" w:hAnsiTheme="majorBidi" w:cstheme="majorBidi"/>
          <w:sz w:val="24"/>
          <w:szCs w:val="24"/>
        </w:rPr>
        <w:t>einforcing the capabilities of LMAC to adapt to evolving challenges and mai</w:t>
      </w:r>
      <w:r w:rsidR="00A30E59" w:rsidRPr="00816752">
        <w:rPr>
          <w:rFonts w:asciiTheme="majorBidi" w:hAnsiTheme="majorBidi" w:cstheme="majorBidi"/>
          <w:sz w:val="24"/>
          <w:szCs w:val="24"/>
        </w:rPr>
        <w:t>ntain operational effectiveness and i</w:t>
      </w:r>
      <w:r w:rsidRPr="00816752">
        <w:rPr>
          <w:rFonts w:asciiTheme="majorBidi" w:hAnsiTheme="majorBidi" w:cstheme="majorBidi"/>
          <w:sz w:val="24"/>
          <w:szCs w:val="24"/>
        </w:rPr>
        <w:t>mproving communication and alignment among mine action partners to avoid overlaps and ensure cohesive efforts.</w:t>
      </w:r>
    </w:p>
    <w:p w14:paraId="6C30970F" w14:textId="77777777" w:rsidR="00B22465" w:rsidRPr="00816752" w:rsidRDefault="00B22465" w:rsidP="00141029">
      <w:pPr>
        <w:pStyle w:val="BodyText3"/>
        <w:pBdr>
          <w:top w:val="single" w:sz="4" w:space="0" w:color="auto"/>
          <w:left w:val="single" w:sz="4" w:space="4" w:color="auto"/>
          <w:bottom w:val="single" w:sz="4" w:space="1" w:color="auto"/>
          <w:right w:val="single" w:sz="4" w:space="4" w:color="auto"/>
        </w:pBdr>
        <w:spacing w:after="0"/>
        <w:ind w:left="360"/>
        <w:rPr>
          <w:rFonts w:asciiTheme="majorBidi" w:hAnsiTheme="majorBidi" w:cstheme="majorBidi"/>
          <w:sz w:val="24"/>
          <w:szCs w:val="24"/>
        </w:rPr>
      </w:pPr>
    </w:p>
    <w:p w14:paraId="4BF4DA05" w14:textId="2D85DCCF" w:rsidR="001D54EE" w:rsidRPr="00816752" w:rsidRDefault="00B22465" w:rsidP="00141029">
      <w:pPr>
        <w:pStyle w:val="BodyText3"/>
        <w:pBdr>
          <w:top w:val="single" w:sz="4" w:space="0" w:color="auto"/>
          <w:left w:val="single" w:sz="4" w:space="4" w:color="auto"/>
          <w:bottom w:val="single" w:sz="4" w:space="1" w:color="auto"/>
          <w:right w:val="single" w:sz="4" w:space="4" w:color="auto"/>
        </w:pBdr>
        <w:spacing w:after="0"/>
        <w:ind w:left="360"/>
        <w:rPr>
          <w:rFonts w:asciiTheme="majorBidi" w:hAnsiTheme="majorBidi" w:cstheme="majorBidi"/>
          <w:sz w:val="24"/>
          <w:szCs w:val="24"/>
        </w:rPr>
      </w:pPr>
      <w:r w:rsidRPr="00816752">
        <w:rPr>
          <w:rFonts w:asciiTheme="majorBidi" w:hAnsiTheme="majorBidi" w:cstheme="majorBidi"/>
          <w:sz w:val="24"/>
          <w:szCs w:val="24"/>
        </w:rPr>
        <w:t>These measures aim to maintain momentum toward achieving the project’s objectives and ensuring a safer and more stable environment for affected communities in Lebanon.</w:t>
      </w:r>
      <w:r w:rsidR="001D54EE" w:rsidRPr="00816752">
        <w:rPr>
          <w:rFonts w:asciiTheme="majorBidi" w:hAnsiTheme="majorBidi" w:cstheme="majorBidi"/>
          <w:sz w:val="24"/>
          <w:szCs w:val="24"/>
        </w:rPr>
        <w:br w:type="page"/>
      </w:r>
    </w:p>
    <w:p w14:paraId="0B5CD600" w14:textId="2933200C" w:rsidR="001D54EE" w:rsidRPr="00816752" w:rsidRDefault="001D54EE" w:rsidP="00816752">
      <w:pPr>
        <w:pStyle w:val="ListParagraph"/>
        <w:numPr>
          <w:ilvl w:val="0"/>
          <w:numId w:val="6"/>
        </w:numPr>
        <w:jc w:val="both"/>
        <w:rPr>
          <w:rFonts w:asciiTheme="majorBidi" w:hAnsiTheme="majorBidi" w:cstheme="majorBidi"/>
          <w:sz w:val="24"/>
          <w:szCs w:val="24"/>
        </w:rPr>
      </w:pPr>
      <w:bookmarkStart w:id="26" w:name="_Toc366161043"/>
      <w:r w:rsidRPr="00816752">
        <w:rPr>
          <w:rFonts w:asciiTheme="majorBidi" w:hAnsiTheme="majorBidi" w:cstheme="majorBidi"/>
          <w:b/>
          <w:sz w:val="24"/>
          <w:szCs w:val="24"/>
        </w:rPr>
        <w:lastRenderedPageBreak/>
        <w:t>Financial Status</w:t>
      </w:r>
      <w:bookmarkEnd w:id="26"/>
      <w:r w:rsidR="00E249F4" w:rsidRPr="00816752">
        <w:rPr>
          <w:rStyle w:val="FootnoteReference"/>
          <w:rFonts w:asciiTheme="majorBidi" w:hAnsiTheme="majorBidi" w:cstheme="majorBidi"/>
          <w:b/>
          <w:sz w:val="24"/>
          <w:szCs w:val="24"/>
        </w:rPr>
        <w:footnoteReference w:id="3"/>
      </w:r>
    </w:p>
    <w:p w14:paraId="038A6BDC" w14:textId="77777777" w:rsidR="001D54EE" w:rsidRPr="00816752" w:rsidRDefault="001D54EE" w:rsidP="00816752">
      <w:pPr>
        <w:tabs>
          <w:tab w:val="left" w:pos="0"/>
          <w:tab w:val="left" w:pos="942"/>
          <w:tab w:val="left" w:pos="2076"/>
          <w:tab w:val="left" w:pos="2160"/>
        </w:tabs>
        <w:suppressAutoHyphens/>
        <w:spacing w:after="0"/>
        <w:jc w:val="both"/>
        <w:rPr>
          <w:rFonts w:asciiTheme="majorBidi" w:hAnsiTheme="majorBidi" w:cstheme="majorBidi"/>
          <w:sz w:val="24"/>
          <w:szCs w:val="24"/>
        </w:rPr>
      </w:pPr>
    </w:p>
    <w:p w14:paraId="705890B0" w14:textId="38F98079" w:rsidR="001D54EE" w:rsidRPr="00816752" w:rsidRDefault="001D54EE" w:rsidP="00816752">
      <w:pPr>
        <w:spacing w:after="0"/>
        <w:jc w:val="both"/>
        <w:rPr>
          <w:rFonts w:asciiTheme="majorBidi" w:hAnsiTheme="majorBidi" w:cstheme="majorBidi"/>
          <w:color w:val="808080" w:themeColor="background1" w:themeShade="80"/>
          <w:sz w:val="24"/>
          <w:szCs w:val="24"/>
        </w:rPr>
      </w:pPr>
      <w:r w:rsidRPr="00816752">
        <w:rPr>
          <w:rFonts w:asciiTheme="majorBidi" w:hAnsiTheme="majorBidi" w:cstheme="majorBidi"/>
          <w:color w:val="808080" w:themeColor="background1" w:themeShade="80"/>
          <w:sz w:val="24"/>
          <w:szCs w:val="24"/>
        </w:rPr>
        <w:t xml:space="preserve">Insert </w:t>
      </w:r>
      <w:r w:rsidR="0035696E" w:rsidRPr="00816752">
        <w:rPr>
          <w:rFonts w:asciiTheme="majorBidi" w:hAnsiTheme="majorBidi" w:cstheme="majorBidi"/>
          <w:color w:val="808080" w:themeColor="background1" w:themeShade="80"/>
          <w:sz w:val="24"/>
          <w:szCs w:val="24"/>
        </w:rPr>
        <w:t>Cumulative Project Interim Financial Report (CPFR)</w:t>
      </w:r>
      <w:r w:rsidR="0035696E" w:rsidRPr="00816752">
        <w:rPr>
          <w:rFonts w:asciiTheme="majorBidi" w:hAnsiTheme="majorBidi" w:cstheme="majorBidi"/>
          <w:i/>
          <w:iCs/>
          <w:color w:val="00B050"/>
          <w:sz w:val="24"/>
          <w:szCs w:val="24"/>
        </w:rPr>
        <w:t xml:space="preserve"> </w:t>
      </w:r>
      <w:r w:rsidR="00D559A4" w:rsidRPr="00816752">
        <w:rPr>
          <w:rFonts w:asciiTheme="majorBidi" w:hAnsiTheme="majorBidi" w:cstheme="majorBidi"/>
          <w:color w:val="808080" w:themeColor="background1" w:themeShade="80"/>
          <w:sz w:val="24"/>
          <w:szCs w:val="24"/>
        </w:rPr>
        <w:t xml:space="preserve">here.  </w:t>
      </w:r>
      <w:r w:rsidR="000277D1" w:rsidRPr="00816752">
        <w:rPr>
          <w:rFonts w:asciiTheme="majorBidi" w:hAnsiTheme="majorBidi" w:cstheme="majorBidi"/>
          <w:color w:val="808080" w:themeColor="background1" w:themeShade="80"/>
          <w:sz w:val="24"/>
          <w:szCs w:val="24"/>
        </w:rPr>
        <w:t>Include the disclaimer</w:t>
      </w:r>
      <w:r w:rsidR="00223C09" w:rsidRPr="00816752">
        <w:rPr>
          <w:rFonts w:asciiTheme="majorBidi" w:hAnsiTheme="majorBidi" w:cstheme="majorBidi"/>
          <w:color w:val="808080" w:themeColor="background1" w:themeShade="80"/>
          <w:sz w:val="24"/>
          <w:szCs w:val="24"/>
        </w:rPr>
        <w:t xml:space="preserve"> below.  </w:t>
      </w:r>
      <w:r w:rsidR="00741697" w:rsidRPr="00816752">
        <w:rPr>
          <w:rFonts w:asciiTheme="majorBidi" w:hAnsiTheme="majorBidi" w:cstheme="majorBidi"/>
          <w:color w:val="808080" w:themeColor="background1" w:themeShade="80"/>
          <w:sz w:val="24"/>
          <w:szCs w:val="24"/>
        </w:rPr>
        <w:t xml:space="preserve">  </w:t>
      </w:r>
      <w:r w:rsidR="00D559A4" w:rsidRPr="00816752">
        <w:rPr>
          <w:rFonts w:asciiTheme="majorBidi" w:hAnsiTheme="majorBidi" w:cstheme="majorBidi"/>
          <w:color w:val="808080" w:themeColor="background1" w:themeShade="80"/>
          <w:sz w:val="24"/>
          <w:szCs w:val="24"/>
        </w:rPr>
        <w:t>For details of these reports</w:t>
      </w:r>
      <w:r w:rsidR="00353E67" w:rsidRPr="00816752">
        <w:rPr>
          <w:rFonts w:asciiTheme="majorBidi" w:hAnsiTheme="majorBidi" w:cstheme="majorBidi"/>
          <w:color w:val="808080" w:themeColor="background1" w:themeShade="80"/>
          <w:sz w:val="24"/>
          <w:szCs w:val="24"/>
        </w:rPr>
        <w:t xml:space="preserve">, please refer </w:t>
      </w:r>
      <w:hyperlink r:id="rId21" w:history="1">
        <w:r w:rsidR="00652A96" w:rsidRPr="00816752">
          <w:rPr>
            <w:rStyle w:val="Hyperlink"/>
            <w:rFonts w:asciiTheme="majorBidi" w:hAnsiTheme="majorBidi" w:cstheme="majorBidi"/>
            <w:sz w:val="24"/>
            <w:szCs w:val="24"/>
          </w:rPr>
          <w:t>User Guide</w:t>
        </w:r>
      </w:hyperlink>
      <w:r w:rsidR="00353E67" w:rsidRPr="00816752">
        <w:rPr>
          <w:rFonts w:asciiTheme="majorBidi" w:hAnsiTheme="majorBidi" w:cstheme="majorBidi"/>
          <w:color w:val="808080" w:themeColor="background1" w:themeShade="80"/>
          <w:sz w:val="24"/>
          <w:szCs w:val="24"/>
        </w:rPr>
        <w:t xml:space="preserve">.  </w:t>
      </w:r>
    </w:p>
    <w:p w14:paraId="10B3B1DE" w14:textId="77777777" w:rsidR="001D54EE" w:rsidRPr="00816752" w:rsidRDefault="001D54EE" w:rsidP="00816752">
      <w:pPr>
        <w:spacing w:after="0"/>
        <w:jc w:val="both"/>
        <w:rPr>
          <w:rFonts w:asciiTheme="majorBidi" w:hAnsiTheme="majorBidi" w:cstheme="majorBidi"/>
          <w:sz w:val="24"/>
          <w:szCs w:val="24"/>
        </w:rPr>
      </w:pPr>
    </w:p>
    <w:p w14:paraId="58BB43ED" w14:textId="77777777" w:rsidR="001D54EE" w:rsidRPr="00816752" w:rsidRDefault="001D54EE" w:rsidP="00816752">
      <w:pPr>
        <w:spacing w:after="0"/>
        <w:jc w:val="both"/>
        <w:rPr>
          <w:rFonts w:asciiTheme="majorBidi" w:hAnsiTheme="majorBidi" w:cstheme="majorBidi"/>
          <w:color w:val="808080" w:themeColor="background1" w:themeShade="80"/>
          <w:sz w:val="24"/>
          <w:szCs w:val="24"/>
        </w:rPr>
      </w:pPr>
    </w:p>
    <w:p w14:paraId="2329B05E" w14:textId="77777777" w:rsidR="001D54EE" w:rsidRPr="00816752" w:rsidRDefault="001D54EE" w:rsidP="00816752">
      <w:pPr>
        <w:spacing w:after="0"/>
        <w:jc w:val="both"/>
        <w:rPr>
          <w:rFonts w:asciiTheme="majorBidi" w:hAnsiTheme="majorBidi" w:cstheme="majorBidi"/>
          <w:sz w:val="24"/>
          <w:szCs w:val="24"/>
        </w:rPr>
      </w:pPr>
    </w:p>
    <w:p w14:paraId="115FD4C0" w14:textId="77777777" w:rsidR="001D54EE" w:rsidRPr="00816752" w:rsidRDefault="001D54EE" w:rsidP="00816752">
      <w:pPr>
        <w:spacing w:after="0"/>
        <w:jc w:val="both"/>
        <w:rPr>
          <w:rFonts w:asciiTheme="majorBidi" w:hAnsiTheme="majorBidi" w:cstheme="majorBidi"/>
          <w:sz w:val="24"/>
          <w:szCs w:val="24"/>
        </w:rPr>
      </w:pPr>
    </w:p>
    <w:p w14:paraId="247191FC" w14:textId="77777777" w:rsidR="001D54EE" w:rsidRPr="00816752" w:rsidRDefault="001D54EE" w:rsidP="00816752">
      <w:pPr>
        <w:spacing w:after="0"/>
        <w:jc w:val="both"/>
        <w:rPr>
          <w:rFonts w:asciiTheme="majorBidi" w:hAnsiTheme="majorBidi" w:cstheme="majorBidi"/>
          <w:sz w:val="24"/>
          <w:szCs w:val="24"/>
        </w:rPr>
      </w:pPr>
    </w:p>
    <w:p w14:paraId="33FA27EC" w14:textId="77777777" w:rsidR="001D54EE" w:rsidRPr="00816752" w:rsidRDefault="001D54EE" w:rsidP="00816752">
      <w:pPr>
        <w:spacing w:after="0"/>
        <w:jc w:val="both"/>
        <w:rPr>
          <w:rFonts w:asciiTheme="majorBidi" w:hAnsiTheme="majorBidi" w:cstheme="majorBidi"/>
          <w:sz w:val="24"/>
          <w:szCs w:val="24"/>
        </w:rPr>
      </w:pPr>
    </w:p>
    <w:p w14:paraId="1EDA4521" w14:textId="77777777" w:rsidR="001D54EE" w:rsidRPr="00816752" w:rsidRDefault="001D54EE" w:rsidP="00816752">
      <w:pPr>
        <w:spacing w:after="0"/>
        <w:jc w:val="both"/>
        <w:rPr>
          <w:rFonts w:asciiTheme="majorBidi" w:hAnsiTheme="majorBidi" w:cstheme="majorBidi"/>
          <w:sz w:val="24"/>
          <w:szCs w:val="24"/>
        </w:rPr>
      </w:pPr>
    </w:p>
    <w:p w14:paraId="369AC5E6" w14:textId="77777777" w:rsidR="001D54EE" w:rsidRPr="00816752" w:rsidRDefault="001D54EE" w:rsidP="00816752">
      <w:pPr>
        <w:spacing w:after="0"/>
        <w:jc w:val="both"/>
        <w:rPr>
          <w:rFonts w:asciiTheme="majorBidi" w:hAnsiTheme="majorBidi" w:cstheme="majorBidi"/>
          <w:sz w:val="24"/>
          <w:szCs w:val="24"/>
        </w:rPr>
      </w:pPr>
    </w:p>
    <w:p w14:paraId="6AA6EA42" w14:textId="77777777" w:rsidR="001D54EE" w:rsidRPr="00816752" w:rsidRDefault="001D54EE" w:rsidP="00816752">
      <w:pPr>
        <w:spacing w:after="0"/>
        <w:jc w:val="both"/>
        <w:rPr>
          <w:rFonts w:asciiTheme="majorBidi" w:hAnsiTheme="majorBidi" w:cstheme="majorBidi"/>
          <w:sz w:val="24"/>
          <w:szCs w:val="24"/>
        </w:rPr>
      </w:pPr>
    </w:p>
    <w:p w14:paraId="2075E0C9" w14:textId="77777777" w:rsidR="001D54EE" w:rsidRPr="00816752" w:rsidRDefault="001D54EE" w:rsidP="00816752">
      <w:pPr>
        <w:spacing w:after="0"/>
        <w:jc w:val="both"/>
        <w:rPr>
          <w:rFonts w:asciiTheme="majorBidi" w:hAnsiTheme="majorBidi" w:cstheme="majorBidi"/>
          <w:sz w:val="24"/>
          <w:szCs w:val="24"/>
        </w:rPr>
      </w:pPr>
    </w:p>
    <w:p w14:paraId="653D4DB1" w14:textId="77777777" w:rsidR="001D54EE" w:rsidRPr="00816752" w:rsidRDefault="001D54EE" w:rsidP="00816752">
      <w:pPr>
        <w:spacing w:after="0"/>
        <w:jc w:val="both"/>
        <w:rPr>
          <w:rFonts w:asciiTheme="majorBidi" w:hAnsiTheme="majorBidi" w:cstheme="majorBidi"/>
          <w:sz w:val="24"/>
          <w:szCs w:val="24"/>
        </w:rPr>
      </w:pPr>
    </w:p>
    <w:p w14:paraId="7BDA74DC" w14:textId="77777777" w:rsidR="001D54EE" w:rsidRPr="00816752" w:rsidRDefault="001D54EE" w:rsidP="00816752">
      <w:pPr>
        <w:spacing w:after="0"/>
        <w:jc w:val="both"/>
        <w:rPr>
          <w:rFonts w:asciiTheme="majorBidi" w:hAnsiTheme="majorBidi" w:cstheme="majorBidi"/>
          <w:sz w:val="24"/>
          <w:szCs w:val="24"/>
        </w:rPr>
      </w:pPr>
    </w:p>
    <w:p w14:paraId="06C21BE7" w14:textId="77777777" w:rsidR="001D54EE" w:rsidRPr="00816752" w:rsidRDefault="001D54EE" w:rsidP="00816752">
      <w:pPr>
        <w:spacing w:after="0"/>
        <w:jc w:val="both"/>
        <w:rPr>
          <w:rFonts w:asciiTheme="majorBidi" w:hAnsiTheme="majorBidi" w:cstheme="majorBidi"/>
          <w:sz w:val="24"/>
          <w:szCs w:val="24"/>
        </w:rPr>
      </w:pPr>
    </w:p>
    <w:p w14:paraId="5FB529AF" w14:textId="77777777" w:rsidR="001D54EE" w:rsidRPr="00816752" w:rsidRDefault="001D54EE" w:rsidP="00816752">
      <w:pPr>
        <w:spacing w:after="0"/>
        <w:jc w:val="both"/>
        <w:rPr>
          <w:rFonts w:asciiTheme="majorBidi" w:hAnsiTheme="majorBidi" w:cstheme="majorBidi"/>
          <w:sz w:val="24"/>
          <w:szCs w:val="24"/>
        </w:rPr>
      </w:pPr>
    </w:p>
    <w:p w14:paraId="440D0454" w14:textId="77777777" w:rsidR="00E142E7" w:rsidRPr="00816752" w:rsidRDefault="00E142E7" w:rsidP="00816752">
      <w:pPr>
        <w:spacing w:after="0"/>
        <w:jc w:val="both"/>
        <w:rPr>
          <w:rFonts w:asciiTheme="majorBidi" w:hAnsiTheme="majorBidi" w:cstheme="majorBidi"/>
          <w:sz w:val="24"/>
          <w:szCs w:val="24"/>
        </w:rPr>
      </w:pPr>
      <w:r w:rsidRPr="00816752">
        <w:rPr>
          <w:rFonts w:asciiTheme="majorBidi" w:hAnsiTheme="majorBidi" w:cstheme="majorBidi"/>
          <w:sz w:val="24"/>
          <w:szCs w:val="24"/>
        </w:rPr>
        <w:br w:type="page"/>
      </w:r>
    </w:p>
    <w:p w14:paraId="426BD79E" w14:textId="5DDA5A19" w:rsidR="001D54EE" w:rsidRPr="00816752" w:rsidRDefault="001D54EE" w:rsidP="00816752">
      <w:pPr>
        <w:pStyle w:val="ListParagraph"/>
        <w:numPr>
          <w:ilvl w:val="0"/>
          <w:numId w:val="6"/>
        </w:numPr>
        <w:jc w:val="both"/>
        <w:rPr>
          <w:rFonts w:asciiTheme="majorBidi" w:hAnsiTheme="majorBidi" w:cstheme="majorBidi"/>
          <w:sz w:val="24"/>
          <w:szCs w:val="24"/>
        </w:rPr>
      </w:pPr>
      <w:bookmarkStart w:id="27" w:name="_Toc366161044"/>
      <w:r w:rsidRPr="00816752">
        <w:rPr>
          <w:rFonts w:asciiTheme="majorBidi" w:hAnsiTheme="majorBidi" w:cstheme="majorBidi"/>
          <w:b/>
          <w:sz w:val="24"/>
          <w:szCs w:val="24"/>
        </w:rPr>
        <w:lastRenderedPageBreak/>
        <w:t>Annex</w:t>
      </w:r>
      <w:bookmarkEnd w:id="27"/>
      <w:r w:rsidR="00154BDF">
        <w:rPr>
          <w:rFonts w:asciiTheme="majorBidi" w:hAnsiTheme="majorBidi" w:cstheme="majorBidi"/>
          <w:b/>
          <w:sz w:val="24"/>
          <w:szCs w:val="24"/>
        </w:rPr>
        <w:t>es</w:t>
      </w:r>
    </w:p>
    <w:p w14:paraId="3E3B9EB7" w14:textId="77777777" w:rsidR="001D54EE" w:rsidRPr="00816752" w:rsidRDefault="001D54EE" w:rsidP="00816752">
      <w:pPr>
        <w:spacing w:after="0"/>
        <w:jc w:val="both"/>
        <w:rPr>
          <w:rFonts w:asciiTheme="majorBidi" w:hAnsiTheme="majorBidi" w:cstheme="majorBidi"/>
          <w:i/>
          <w:sz w:val="24"/>
          <w:szCs w:val="24"/>
          <w:highlight w:val="yellow"/>
        </w:rPr>
      </w:pPr>
    </w:p>
    <w:p w14:paraId="370386E8" w14:textId="11CFF82B" w:rsidR="001D54EE" w:rsidRPr="00816752" w:rsidRDefault="0096256C" w:rsidP="00816752">
      <w:pPr>
        <w:pStyle w:val="ListParagraph"/>
        <w:numPr>
          <w:ilvl w:val="0"/>
          <w:numId w:val="14"/>
        </w:numPr>
        <w:jc w:val="both"/>
        <w:rPr>
          <w:rFonts w:asciiTheme="majorBidi" w:hAnsiTheme="majorBidi" w:cstheme="majorBidi"/>
          <w:iCs/>
          <w:sz w:val="24"/>
          <w:szCs w:val="24"/>
        </w:rPr>
      </w:pPr>
      <w:hyperlink r:id="rId22" w:history="1">
        <w:r w:rsidR="00BB369C" w:rsidRPr="00816752">
          <w:rPr>
            <w:rStyle w:val="Hyperlink"/>
            <w:rFonts w:asciiTheme="majorBidi" w:hAnsiTheme="majorBidi" w:cstheme="majorBidi"/>
            <w:iCs/>
            <w:sz w:val="24"/>
            <w:szCs w:val="24"/>
          </w:rPr>
          <w:t>Approved LMAC Amendment Work Plan 2024.pdf</w:t>
        </w:r>
      </w:hyperlink>
    </w:p>
    <w:p w14:paraId="273E59BC" w14:textId="7BA7969F" w:rsidR="00BB369C" w:rsidRPr="00816752" w:rsidRDefault="0096256C" w:rsidP="00816752">
      <w:pPr>
        <w:pStyle w:val="ListParagraph"/>
        <w:numPr>
          <w:ilvl w:val="0"/>
          <w:numId w:val="14"/>
        </w:numPr>
        <w:jc w:val="both"/>
        <w:rPr>
          <w:rFonts w:asciiTheme="majorBidi" w:hAnsiTheme="majorBidi" w:cstheme="majorBidi"/>
          <w:iCs/>
          <w:sz w:val="24"/>
          <w:szCs w:val="24"/>
        </w:rPr>
      </w:pPr>
      <w:hyperlink r:id="rId23" w:history="1">
        <w:r w:rsidR="00BB369C" w:rsidRPr="00816752">
          <w:rPr>
            <w:rStyle w:val="Hyperlink"/>
            <w:rFonts w:asciiTheme="majorBidi" w:hAnsiTheme="majorBidi" w:cstheme="majorBidi"/>
            <w:iCs/>
            <w:sz w:val="24"/>
            <w:szCs w:val="24"/>
          </w:rPr>
          <w:t>Approved LMAC Budget Detailed Financial Report as of 31 Dec 2023.pdf</w:t>
        </w:r>
      </w:hyperlink>
    </w:p>
    <w:p w14:paraId="1D5B5544" w14:textId="77777777" w:rsidR="001D54EE" w:rsidRPr="00816752" w:rsidRDefault="001D54EE" w:rsidP="00816752">
      <w:pPr>
        <w:spacing w:after="0"/>
        <w:jc w:val="both"/>
        <w:rPr>
          <w:rFonts w:asciiTheme="majorBidi" w:hAnsiTheme="majorBidi" w:cstheme="majorBidi"/>
          <w:sz w:val="24"/>
          <w:szCs w:val="24"/>
        </w:rPr>
      </w:pPr>
    </w:p>
    <w:sectPr w:rsidR="001D54EE" w:rsidRPr="00816752" w:rsidSect="00D60091">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BAE9" w14:textId="77777777" w:rsidR="00534E70" w:rsidRDefault="00534E70" w:rsidP="00C645ED">
      <w:pPr>
        <w:spacing w:after="0" w:line="240" w:lineRule="auto"/>
      </w:pPr>
      <w:r>
        <w:separator/>
      </w:r>
    </w:p>
  </w:endnote>
  <w:endnote w:type="continuationSeparator" w:id="0">
    <w:p w14:paraId="7DBDCF6F" w14:textId="77777777" w:rsidR="00534E70" w:rsidRDefault="00534E70" w:rsidP="00C645ED">
      <w:pPr>
        <w:spacing w:after="0" w:line="240" w:lineRule="auto"/>
      </w:pPr>
      <w:r>
        <w:continuationSeparator/>
      </w:r>
    </w:p>
  </w:endnote>
  <w:endnote w:type="continuationNotice" w:id="1">
    <w:p w14:paraId="295AFBE4" w14:textId="77777777" w:rsidR="00534E70" w:rsidRDefault="00534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Malgun Gothic"/>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189904"/>
      <w:docPartObj>
        <w:docPartGallery w:val="Page Numbers (Bottom of Page)"/>
        <w:docPartUnique/>
      </w:docPartObj>
    </w:sdtPr>
    <w:sdtEndPr>
      <w:rPr>
        <w:color w:val="7F7F7F" w:themeColor="background1" w:themeShade="7F"/>
        <w:spacing w:val="60"/>
      </w:rPr>
    </w:sdtEndPr>
    <w:sdtContent>
      <w:p w14:paraId="0CE25BFB" w14:textId="5357F3DD" w:rsidR="007E2C63" w:rsidRDefault="007E2C6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BFD32B" w14:textId="77777777" w:rsidR="00FA11A8" w:rsidRDefault="00FA1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075589"/>
      <w:docPartObj>
        <w:docPartGallery w:val="Page Numbers (Bottom of Page)"/>
        <w:docPartUnique/>
      </w:docPartObj>
    </w:sdtPr>
    <w:sdtEndPr>
      <w:rPr>
        <w:color w:val="7F7F7F" w:themeColor="background1" w:themeShade="7F"/>
        <w:spacing w:val="60"/>
      </w:rPr>
    </w:sdtEndPr>
    <w:sdtContent>
      <w:p w14:paraId="7B1245FA" w14:textId="2D5B0059" w:rsidR="007E2C63" w:rsidRDefault="007E2C6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6AE05FC" w14:textId="77777777" w:rsidR="00132FE2" w:rsidRDefault="00132F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034950"/>
      <w:docPartObj>
        <w:docPartGallery w:val="Page Numbers (Bottom of Page)"/>
        <w:docPartUnique/>
      </w:docPartObj>
    </w:sdtPr>
    <w:sdtEndPr>
      <w:rPr>
        <w:color w:val="7F7F7F" w:themeColor="background1" w:themeShade="7F"/>
        <w:spacing w:val="60"/>
      </w:rPr>
    </w:sdtEndPr>
    <w:sdtContent>
      <w:p w14:paraId="1655DBBD" w14:textId="043A1C22" w:rsidR="007E2C63" w:rsidRDefault="007E2C6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570C082" w14:textId="77777777" w:rsidR="00535271" w:rsidRDefault="005352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9C0F" w14:textId="77777777" w:rsidR="00534E70" w:rsidRDefault="00534E70" w:rsidP="00C645ED">
      <w:pPr>
        <w:spacing w:after="0" w:line="240" w:lineRule="auto"/>
      </w:pPr>
      <w:r>
        <w:separator/>
      </w:r>
    </w:p>
  </w:footnote>
  <w:footnote w:type="continuationSeparator" w:id="0">
    <w:p w14:paraId="37660268" w14:textId="77777777" w:rsidR="00534E70" w:rsidRDefault="00534E70" w:rsidP="00C645ED">
      <w:pPr>
        <w:spacing w:after="0" w:line="240" w:lineRule="auto"/>
      </w:pPr>
      <w:r>
        <w:continuationSeparator/>
      </w:r>
    </w:p>
  </w:footnote>
  <w:footnote w:type="continuationNotice" w:id="1">
    <w:p w14:paraId="7822FA56" w14:textId="77777777" w:rsidR="00534E70" w:rsidRDefault="00534E70">
      <w:pPr>
        <w:spacing w:after="0" w:line="240" w:lineRule="auto"/>
      </w:pPr>
    </w:p>
  </w:footnote>
  <w:footnote w:id="2">
    <w:p w14:paraId="36C31D98" w14:textId="77777777" w:rsidR="00B60E0E" w:rsidRDefault="00B60E0E" w:rsidP="00B60E0E">
      <w:pPr>
        <w:pStyle w:val="FootnoteText"/>
      </w:pPr>
      <w:r>
        <w:rPr>
          <w:rStyle w:val="FootnoteReference"/>
        </w:rPr>
        <w:footnoteRef/>
      </w:r>
      <w:r>
        <w:t xml:space="preserve"> </w:t>
      </w:r>
      <w:r w:rsidRPr="001E18A7">
        <w:rPr>
          <w:rFonts w:ascii="Times New Roman" w:eastAsia="Times New Roman" w:hAnsi="Times New Roman" w:cs="Times New Roman"/>
        </w:rPr>
        <w:t>bringing the total to 2393 registered/known of victims by the end of 2023, among which 543 are classified as “A”</w:t>
      </w:r>
    </w:p>
    <w:p w14:paraId="66E588F8" w14:textId="208FFFF2" w:rsidR="00B60E0E" w:rsidRPr="00B60E0E" w:rsidRDefault="00B60E0E">
      <w:pPr>
        <w:pStyle w:val="FootnoteText"/>
      </w:pPr>
    </w:p>
  </w:footnote>
  <w:footnote w:id="3">
    <w:p w14:paraId="296132CB" w14:textId="16C698E3" w:rsidR="00535271" w:rsidRPr="00E249F4" w:rsidRDefault="00535271">
      <w:pPr>
        <w:pStyle w:val="FootnoteText"/>
        <w:rPr>
          <w:lang w:val="en-US"/>
        </w:rPr>
      </w:pPr>
      <w:r>
        <w:rPr>
          <w:rStyle w:val="FootnoteReference"/>
        </w:rPr>
        <w:footnoteRef/>
      </w:r>
      <w:r>
        <w:t xml:space="preserve"> </w:t>
      </w:r>
      <w:r w:rsidRPr="00816752">
        <w:rPr>
          <w:rFonts w:asciiTheme="majorBidi" w:hAnsiTheme="majorBidi" w:cstheme="majorBidi"/>
          <w:i/>
        </w:rPr>
        <w:t>Disclaimer: Data contained in this financial report section is an extract of UNDP financial records. All financial provided above is provisional.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490"/>
    <w:multiLevelType w:val="multilevel"/>
    <w:tmpl w:val="7A3A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3323DA"/>
    <w:multiLevelType w:val="hybridMultilevel"/>
    <w:tmpl w:val="14F2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E7480"/>
    <w:multiLevelType w:val="hybridMultilevel"/>
    <w:tmpl w:val="35FA206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B42E3E"/>
    <w:multiLevelType w:val="hybridMultilevel"/>
    <w:tmpl w:val="79E4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D4383"/>
    <w:multiLevelType w:val="multilevel"/>
    <w:tmpl w:val="60144C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1AB5604"/>
    <w:multiLevelType w:val="multilevel"/>
    <w:tmpl w:val="22047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70119"/>
    <w:multiLevelType w:val="hybridMultilevel"/>
    <w:tmpl w:val="8B801838"/>
    <w:lvl w:ilvl="0" w:tplc="6F92C432">
      <w:start w:val="1"/>
      <w:numFmt w:val="bullet"/>
      <w:lvlText w:val=""/>
      <w:lvlJc w:val="left"/>
      <w:pPr>
        <w:tabs>
          <w:tab w:val="num" w:pos="360"/>
        </w:tabs>
        <w:ind w:left="360" w:hanging="360"/>
      </w:pPr>
      <w:rPr>
        <w:rFonts w:ascii="Wingdings" w:hAnsi="Wingdings" w:hint="default"/>
      </w:rPr>
    </w:lvl>
    <w:lvl w:ilvl="1" w:tplc="4E06A432">
      <w:numFmt w:val="bullet"/>
      <w:lvlText w:val=""/>
      <w:lvlJc w:val="left"/>
      <w:pPr>
        <w:tabs>
          <w:tab w:val="num" w:pos="1080"/>
        </w:tabs>
        <w:ind w:left="1080" w:hanging="360"/>
      </w:pPr>
      <w:rPr>
        <w:rFonts w:ascii="Wingdings" w:hAnsi="Wingdings" w:hint="default"/>
      </w:rPr>
    </w:lvl>
    <w:lvl w:ilvl="2" w:tplc="B3BCD792" w:tentative="1">
      <w:start w:val="1"/>
      <w:numFmt w:val="bullet"/>
      <w:lvlText w:val=""/>
      <w:lvlJc w:val="left"/>
      <w:pPr>
        <w:tabs>
          <w:tab w:val="num" w:pos="1800"/>
        </w:tabs>
        <w:ind w:left="1800" w:hanging="360"/>
      </w:pPr>
      <w:rPr>
        <w:rFonts w:ascii="Wingdings" w:hAnsi="Wingdings" w:hint="default"/>
      </w:rPr>
    </w:lvl>
    <w:lvl w:ilvl="3" w:tplc="85FA5388" w:tentative="1">
      <w:start w:val="1"/>
      <w:numFmt w:val="bullet"/>
      <w:lvlText w:val=""/>
      <w:lvlJc w:val="left"/>
      <w:pPr>
        <w:tabs>
          <w:tab w:val="num" w:pos="2520"/>
        </w:tabs>
        <w:ind w:left="2520" w:hanging="360"/>
      </w:pPr>
      <w:rPr>
        <w:rFonts w:ascii="Wingdings" w:hAnsi="Wingdings" w:hint="default"/>
      </w:rPr>
    </w:lvl>
    <w:lvl w:ilvl="4" w:tplc="E7484A4C" w:tentative="1">
      <w:start w:val="1"/>
      <w:numFmt w:val="bullet"/>
      <w:lvlText w:val=""/>
      <w:lvlJc w:val="left"/>
      <w:pPr>
        <w:tabs>
          <w:tab w:val="num" w:pos="3240"/>
        </w:tabs>
        <w:ind w:left="3240" w:hanging="360"/>
      </w:pPr>
      <w:rPr>
        <w:rFonts w:ascii="Wingdings" w:hAnsi="Wingdings" w:hint="default"/>
      </w:rPr>
    </w:lvl>
    <w:lvl w:ilvl="5" w:tplc="D26AE374" w:tentative="1">
      <w:start w:val="1"/>
      <w:numFmt w:val="bullet"/>
      <w:lvlText w:val=""/>
      <w:lvlJc w:val="left"/>
      <w:pPr>
        <w:tabs>
          <w:tab w:val="num" w:pos="3960"/>
        </w:tabs>
        <w:ind w:left="3960" w:hanging="360"/>
      </w:pPr>
      <w:rPr>
        <w:rFonts w:ascii="Wingdings" w:hAnsi="Wingdings" w:hint="default"/>
      </w:rPr>
    </w:lvl>
    <w:lvl w:ilvl="6" w:tplc="9E92D544" w:tentative="1">
      <w:start w:val="1"/>
      <w:numFmt w:val="bullet"/>
      <w:lvlText w:val=""/>
      <w:lvlJc w:val="left"/>
      <w:pPr>
        <w:tabs>
          <w:tab w:val="num" w:pos="4680"/>
        </w:tabs>
        <w:ind w:left="4680" w:hanging="360"/>
      </w:pPr>
      <w:rPr>
        <w:rFonts w:ascii="Wingdings" w:hAnsi="Wingdings" w:hint="default"/>
      </w:rPr>
    </w:lvl>
    <w:lvl w:ilvl="7" w:tplc="3C76C504" w:tentative="1">
      <w:start w:val="1"/>
      <w:numFmt w:val="bullet"/>
      <w:lvlText w:val=""/>
      <w:lvlJc w:val="left"/>
      <w:pPr>
        <w:tabs>
          <w:tab w:val="num" w:pos="5400"/>
        </w:tabs>
        <w:ind w:left="5400" w:hanging="360"/>
      </w:pPr>
      <w:rPr>
        <w:rFonts w:ascii="Wingdings" w:hAnsi="Wingdings" w:hint="default"/>
      </w:rPr>
    </w:lvl>
    <w:lvl w:ilvl="8" w:tplc="E4DE9A1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E95921"/>
    <w:multiLevelType w:val="multilevel"/>
    <w:tmpl w:val="2F94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8F3849"/>
    <w:multiLevelType w:val="multilevel"/>
    <w:tmpl w:val="28B8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D61AF4"/>
    <w:multiLevelType w:val="multilevel"/>
    <w:tmpl w:val="6104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757394">
    <w:abstractNumId w:val="1"/>
  </w:num>
  <w:num w:numId="2" w16cid:durableId="732240674">
    <w:abstractNumId w:val="6"/>
  </w:num>
  <w:num w:numId="3" w16cid:durableId="1624573632">
    <w:abstractNumId w:val="5"/>
  </w:num>
  <w:num w:numId="4" w16cid:durableId="1688556145">
    <w:abstractNumId w:val="15"/>
  </w:num>
  <w:num w:numId="5" w16cid:durableId="1648626092">
    <w:abstractNumId w:val="3"/>
  </w:num>
  <w:num w:numId="6" w16cid:durableId="813066535">
    <w:abstractNumId w:val="14"/>
  </w:num>
  <w:num w:numId="7" w16cid:durableId="2043286859">
    <w:abstractNumId w:val="13"/>
  </w:num>
  <w:num w:numId="8" w16cid:durableId="1548178789">
    <w:abstractNumId w:val="11"/>
  </w:num>
  <w:num w:numId="9" w16cid:durableId="923415666">
    <w:abstractNumId w:val="12"/>
  </w:num>
  <w:num w:numId="10" w16cid:durableId="725185304">
    <w:abstractNumId w:val="10"/>
  </w:num>
  <w:num w:numId="11" w16cid:durableId="1849054348">
    <w:abstractNumId w:val="9"/>
  </w:num>
  <w:num w:numId="12" w16cid:durableId="1329409576">
    <w:abstractNumId w:val="8"/>
  </w:num>
  <w:num w:numId="13" w16cid:durableId="39867377">
    <w:abstractNumId w:val="0"/>
  </w:num>
  <w:num w:numId="14" w16cid:durableId="2057465269">
    <w:abstractNumId w:val="7"/>
  </w:num>
  <w:num w:numId="15" w16cid:durableId="1465927640">
    <w:abstractNumId w:val="2"/>
  </w:num>
  <w:num w:numId="16" w16cid:durableId="107940349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20E3"/>
    <w:rsid w:val="00004401"/>
    <w:rsid w:val="0000587B"/>
    <w:rsid w:val="00005DDF"/>
    <w:rsid w:val="00006D4E"/>
    <w:rsid w:val="00007296"/>
    <w:rsid w:val="0001086E"/>
    <w:rsid w:val="00011139"/>
    <w:rsid w:val="00011B1D"/>
    <w:rsid w:val="00013E28"/>
    <w:rsid w:val="0001459E"/>
    <w:rsid w:val="00015B26"/>
    <w:rsid w:val="00015E90"/>
    <w:rsid w:val="00020D54"/>
    <w:rsid w:val="0002163C"/>
    <w:rsid w:val="00025354"/>
    <w:rsid w:val="0002558F"/>
    <w:rsid w:val="000277D1"/>
    <w:rsid w:val="000409C7"/>
    <w:rsid w:val="00043A59"/>
    <w:rsid w:val="000453CF"/>
    <w:rsid w:val="0004574E"/>
    <w:rsid w:val="00045C19"/>
    <w:rsid w:val="00046887"/>
    <w:rsid w:val="00050839"/>
    <w:rsid w:val="000534B5"/>
    <w:rsid w:val="00054C90"/>
    <w:rsid w:val="00061D5E"/>
    <w:rsid w:val="0006338C"/>
    <w:rsid w:val="0006454D"/>
    <w:rsid w:val="00064B86"/>
    <w:rsid w:val="00064D4F"/>
    <w:rsid w:val="000720DF"/>
    <w:rsid w:val="00077838"/>
    <w:rsid w:val="00077B30"/>
    <w:rsid w:val="00077C1E"/>
    <w:rsid w:val="000837CE"/>
    <w:rsid w:val="00087AA6"/>
    <w:rsid w:val="00092647"/>
    <w:rsid w:val="00094FF4"/>
    <w:rsid w:val="000A19BE"/>
    <w:rsid w:val="000A1FF8"/>
    <w:rsid w:val="000A305B"/>
    <w:rsid w:val="000A3710"/>
    <w:rsid w:val="000A6977"/>
    <w:rsid w:val="000A7212"/>
    <w:rsid w:val="000B0B6D"/>
    <w:rsid w:val="000B4DAB"/>
    <w:rsid w:val="000B7835"/>
    <w:rsid w:val="000C4457"/>
    <w:rsid w:val="000C5DEF"/>
    <w:rsid w:val="000D1AC1"/>
    <w:rsid w:val="000D3023"/>
    <w:rsid w:val="000D483C"/>
    <w:rsid w:val="000D72E8"/>
    <w:rsid w:val="000E1359"/>
    <w:rsid w:val="000E23F8"/>
    <w:rsid w:val="000E2E9E"/>
    <w:rsid w:val="000E57A0"/>
    <w:rsid w:val="000F27DE"/>
    <w:rsid w:val="000F2C4E"/>
    <w:rsid w:val="000F2F40"/>
    <w:rsid w:val="000F6EDD"/>
    <w:rsid w:val="000F79DB"/>
    <w:rsid w:val="001013A2"/>
    <w:rsid w:val="001019A7"/>
    <w:rsid w:val="00102E0F"/>
    <w:rsid w:val="00102F46"/>
    <w:rsid w:val="00107138"/>
    <w:rsid w:val="0011118D"/>
    <w:rsid w:val="00111EA5"/>
    <w:rsid w:val="00112314"/>
    <w:rsid w:val="00117768"/>
    <w:rsid w:val="00122264"/>
    <w:rsid w:val="001271F4"/>
    <w:rsid w:val="00132FE2"/>
    <w:rsid w:val="00133AB8"/>
    <w:rsid w:val="00134C81"/>
    <w:rsid w:val="00135294"/>
    <w:rsid w:val="00136686"/>
    <w:rsid w:val="00136BCA"/>
    <w:rsid w:val="00140200"/>
    <w:rsid w:val="001406D5"/>
    <w:rsid w:val="00140C57"/>
    <w:rsid w:val="00141029"/>
    <w:rsid w:val="00141891"/>
    <w:rsid w:val="001428D2"/>
    <w:rsid w:val="0015155B"/>
    <w:rsid w:val="00153726"/>
    <w:rsid w:val="00154BDF"/>
    <w:rsid w:val="0015550E"/>
    <w:rsid w:val="00156361"/>
    <w:rsid w:val="001575F6"/>
    <w:rsid w:val="00160E76"/>
    <w:rsid w:val="00170FAE"/>
    <w:rsid w:val="00171131"/>
    <w:rsid w:val="00171A44"/>
    <w:rsid w:val="00171E29"/>
    <w:rsid w:val="00172370"/>
    <w:rsid w:val="001726DF"/>
    <w:rsid w:val="0017530C"/>
    <w:rsid w:val="00175941"/>
    <w:rsid w:val="001764EB"/>
    <w:rsid w:val="00176A55"/>
    <w:rsid w:val="001779D3"/>
    <w:rsid w:val="00180033"/>
    <w:rsid w:val="001803C3"/>
    <w:rsid w:val="00181EB0"/>
    <w:rsid w:val="0018359F"/>
    <w:rsid w:val="0018445D"/>
    <w:rsid w:val="00186660"/>
    <w:rsid w:val="00194C47"/>
    <w:rsid w:val="00197497"/>
    <w:rsid w:val="001A1940"/>
    <w:rsid w:val="001A31F5"/>
    <w:rsid w:val="001A446F"/>
    <w:rsid w:val="001A4746"/>
    <w:rsid w:val="001A5D26"/>
    <w:rsid w:val="001A7749"/>
    <w:rsid w:val="001B35A2"/>
    <w:rsid w:val="001B497B"/>
    <w:rsid w:val="001C75E1"/>
    <w:rsid w:val="001D2CAF"/>
    <w:rsid w:val="001D54EE"/>
    <w:rsid w:val="001D5981"/>
    <w:rsid w:val="001E2C59"/>
    <w:rsid w:val="001E3A04"/>
    <w:rsid w:val="001E453F"/>
    <w:rsid w:val="001E48EC"/>
    <w:rsid w:val="001F00DC"/>
    <w:rsid w:val="001F380A"/>
    <w:rsid w:val="001F4BE0"/>
    <w:rsid w:val="00200206"/>
    <w:rsid w:val="00204E34"/>
    <w:rsid w:val="00206D06"/>
    <w:rsid w:val="002106EB"/>
    <w:rsid w:val="00211FC9"/>
    <w:rsid w:val="00213F77"/>
    <w:rsid w:val="00215040"/>
    <w:rsid w:val="00222822"/>
    <w:rsid w:val="00223C09"/>
    <w:rsid w:val="002252F7"/>
    <w:rsid w:val="00226E17"/>
    <w:rsid w:val="00231D2E"/>
    <w:rsid w:val="00234AE8"/>
    <w:rsid w:val="00240115"/>
    <w:rsid w:val="002464EA"/>
    <w:rsid w:val="00246F7A"/>
    <w:rsid w:val="00254330"/>
    <w:rsid w:val="002547FC"/>
    <w:rsid w:val="00255663"/>
    <w:rsid w:val="0026209F"/>
    <w:rsid w:val="002632F5"/>
    <w:rsid w:val="0026353F"/>
    <w:rsid w:val="00266BCE"/>
    <w:rsid w:val="00270295"/>
    <w:rsid w:val="0027238D"/>
    <w:rsid w:val="00274E72"/>
    <w:rsid w:val="00275993"/>
    <w:rsid w:val="00276BFF"/>
    <w:rsid w:val="002778E7"/>
    <w:rsid w:val="00286326"/>
    <w:rsid w:val="00293565"/>
    <w:rsid w:val="002A091C"/>
    <w:rsid w:val="002A0BE7"/>
    <w:rsid w:val="002A14CA"/>
    <w:rsid w:val="002A1694"/>
    <w:rsid w:val="002A3028"/>
    <w:rsid w:val="002B0747"/>
    <w:rsid w:val="002B0CB0"/>
    <w:rsid w:val="002B17ED"/>
    <w:rsid w:val="002B1EFF"/>
    <w:rsid w:val="002B7211"/>
    <w:rsid w:val="002C4AED"/>
    <w:rsid w:val="002C56B1"/>
    <w:rsid w:val="002C584A"/>
    <w:rsid w:val="002C5EB2"/>
    <w:rsid w:val="002C683B"/>
    <w:rsid w:val="002C7E6E"/>
    <w:rsid w:val="002D035F"/>
    <w:rsid w:val="002D45CF"/>
    <w:rsid w:val="002D46AE"/>
    <w:rsid w:val="002D55CC"/>
    <w:rsid w:val="002D5F27"/>
    <w:rsid w:val="002D7C22"/>
    <w:rsid w:val="002D7C88"/>
    <w:rsid w:val="002E0E1D"/>
    <w:rsid w:val="002E7AEC"/>
    <w:rsid w:val="002F04A7"/>
    <w:rsid w:val="002F142D"/>
    <w:rsid w:val="002F3315"/>
    <w:rsid w:val="00301B12"/>
    <w:rsid w:val="0030215D"/>
    <w:rsid w:val="00302360"/>
    <w:rsid w:val="003079F2"/>
    <w:rsid w:val="00311C77"/>
    <w:rsid w:val="00311E6E"/>
    <w:rsid w:val="00316783"/>
    <w:rsid w:val="00316E59"/>
    <w:rsid w:val="00316FC3"/>
    <w:rsid w:val="00320274"/>
    <w:rsid w:val="00320B65"/>
    <w:rsid w:val="00321C66"/>
    <w:rsid w:val="003234F7"/>
    <w:rsid w:val="00323EF1"/>
    <w:rsid w:val="003279A4"/>
    <w:rsid w:val="00331C04"/>
    <w:rsid w:val="00331EB4"/>
    <w:rsid w:val="003345E7"/>
    <w:rsid w:val="00334633"/>
    <w:rsid w:val="00337C28"/>
    <w:rsid w:val="00337F00"/>
    <w:rsid w:val="00340C55"/>
    <w:rsid w:val="00342363"/>
    <w:rsid w:val="0034292D"/>
    <w:rsid w:val="00343AFC"/>
    <w:rsid w:val="003458D5"/>
    <w:rsid w:val="00345EE3"/>
    <w:rsid w:val="00353E67"/>
    <w:rsid w:val="00353E6F"/>
    <w:rsid w:val="00353F36"/>
    <w:rsid w:val="00356146"/>
    <w:rsid w:val="0035696E"/>
    <w:rsid w:val="00363DF6"/>
    <w:rsid w:val="00364792"/>
    <w:rsid w:val="003677C1"/>
    <w:rsid w:val="00377FAA"/>
    <w:rsid w:val="00380246"/>
    <w:rsid w:val="003810B4"/>
    <w:rsid w:val="0038519C"/>
    <w:rsid w:val="00386E51"/>
    <w:rsid w:val="00393C67"/>
    <w:rsid w:val="00394B41"/>
    <w:rsid w:val="00395080"/>
    <w:rsid w:val="003A3B9A"/>
    <w:rsid w:val="003A6B3B"/>
    <w:rsid w:val="003A7653"/>
    <w:rsid w:val="003A7F43"/>
    <w:rsid w:val="003B11F1"/>
    <w:rsid w:val="003B47D3"/>
    <w:rsid w:val="003B5701"/>
    <w:rsid w:val="003B630A"/>
    <w:rsid w:val="003B6AE8"/>
    <w:rsid w:val="003C68DA"/>
    <w:rsid w:val="003D2780"/>
    <w:rsid w:val="003D50B7"/>
    <w:rsid w:val="003E216D"/>
    <w:rsid w:val="003E4A54"/>
    <w:rsid w:val="003F13E2"/>
    <w:rsid w:val="003F1B41"/>
    <w:rsid w:val="003F5621"/>
    <w:rsid w:val="003F6350"/>
    <w:rsid w:val="00402A93"/>
    <w:rsid w:val="00403678"/>
    <w:rsid w:val="004062D5"/>
    <w:rsid w:val="00411A80"/>
    <w:rsid w:val="0041368D"/>
    <w:rsid w:val="00414AC0"/>
    <w:rsid w:val="004208C3"/>
    <w:rsid w:val="0042242F"/>
    <w:rsid w:val="00423C48"/>
    <w:rsid w:val="00425E80"/>
    <w:rsid w:val="00426023"/>
    <w:rsid w:val="004278D3"/>
    <w:rsid w:val="00427D45"/>
    <w:rsid w:val="00432BFC"/>
    <w:rsid w:val="004332C0"/>
    <w:rsid w:val="00434DC9"/>
    <w:rsid w:val="004363A9"/>
    <w:rsid w:val="00440A8A"/>
    <w:rsid w:val="00446EA4"/>
    <w:rsid w:val="00450BA5"/>
    <w:rsid w:val="0045244E"/>
    <w:rsid w:val="004524C0"/>
    <w:rsid w:val="00462D05"/>
    <w:rsid w:val="00463CAC"/>
    <w:rsid w:val="00464823"/>
    <w:rsid w:val="0046608D"/>
    <w:rsid w:val="0046754F"/>
    <w:rsid w:val="004706E1"/>
    <w:rsid w:val="004808DC"/>
    <w:rsid w:val="00481AD8"/>
    <w:rsid w:val="004833E6"/>
    <w:rsid w:val="00493C59"/>
    <w:rsid w:val="004956D1"/>
    <w:rsid w:val="00496656"/>
    <w:rsid w:val="004B0D79"/>
    <w:rsid w:val="004B16F7"/>
    <w:rsid w:val="004B218F"/>
    <w:rsid w:val="004B44C7"/>
    <w:rsid w:val="004B45F4"/>
    <w:rsid w:val="004B55C3"/>
    <w:rsid w:val="004C3DC2"/>
    <w:rsid w:val="004C4DD9"/>
    <w:rsid w:val="004C57BB"/>
    <w:rsid w:val="004C7FE5"/>
    <w:rsid w:val="004D00CC"/>
    <w:rsid w:val="004D3146"/>
    <w:rsid w:val="004D57FC"/>
    <w:rsid w:val="004E17F1"/>
    <w:rsid w:val="004E214D"/>
    <w:rsid w:val="004E2ECA"/>
    <w:rsid w:val="004E39F1"/>
    <w:rsid w:val="004E4D58"/>
    <w:rsid w:val="004F0C98"/>
    <w:rsid w:val="004F1803"/>
    <w:rsid w:val="004F1EFE"/>
    <w:rsid w:val="004F5236"/>
    <w:rsid w:val="004F5CC1"/>
    <w:rsid w:val="00500CCB"/>
    <w:rsid w:val="00500CEA"/>
    <w:rsid w:val="005012ED"/>
    <w:rsid w:val="00502767"/>
    <w:rsid w:val="00512511"/>
    <w:rsid w:val="005125F7"/>
    <w:rsid w:val="00516B2B"/>
    <w:rsid w:val="005201A0"/>
    <w:rsid w:val="005243A3"/>
    <w:rsid w:val="00526912"/>
    <w:rsid w:val="00531916"/>
    <w:rsid w:val="00531E3D"/>
    <w:rsid w:val="00531E53"/>
    <w:rsid w:val="00531E6A"/>
    <w:rsid w:val="00533007"/>
    <w:rsid w:val="00534E70"/>
    <w:rsid w:val="00535271"/>
    <w:rsid w:val="00535328"/>
    <w:rsid w:val="00536DDB"/>
    <w:rsid w:val="00536F4B"/>
    <w:rsid w:val="005422BB"/>
    <w:rsid w:val="0054446C"/>
    <w:rsid w:val="00545DC0"/>
    <w:rsid w:val="00554605"/>
    <w:rsid w:val="00556BD6"/>
    <w:rsid w:val="005605F7"/>
    <w:rsid w:val="00562412"/>
    <w:rsid w:val="005633E6"/>
    <w:rsid w:val="00564112"/>
    <w:rsid w:val="00564A43"/>
    <w:rsid w:val="00566C6D"/>
    <w:rsid w:val="00570C07"/>
    <w:rsid w:val="00575F12"/>
    <w:rsid w:val="005800D7"/>
    <w:rsid w:val="00590429"/>
    <w:rsid w:val="00590BEF"/>
    <w:rsid w:val="00597F85"/>
    <w:rsid w:val="005A5B3B"/>
    <w:rsid w:val="005B21C2"/>
    <w:rsid w:val="005B512C"/>
    <w:rsid w:val="005B63F3"/>
    <w:rsid w:val="005B68CA"/>
    <w:rsid w:val="005B6B90"/>
    <w:rsid w:val="005C2FA0"/>
    <w:rsid w:val="005C48C6"/>
    <w:rsid w:val="005C69A7"/>
    <w:rsid w:val="005C7E3D"/>
    <w:rsid w:val="005D1595"/>
    <w:rsid w:val="005D2FAE"/>
    <w:rsid w:val="005D32F2"/>
    <w:rsid w:val="005D4AF4"/>
    <w:rsid w:val="005D7298"/>
    <w:rsid w:val="005E02C1"/>
    <w:rsid w:val="005E548C"/>
    <w:rsid w:val="005E5C1C"/>
    <w:rsid w:val="005E7B82"/>
    <w:rsid w:val="005E7EDA"/>
    <w:rsid w:val="005F0EAF"/>
    <w:rsid w:val="005F4D80"/>
    <w:rsid w:val="005F50DF"/>
    <w:rsid w:val="0060227A"/>
    <w:rsid w:val="006041CE"/>
    <w:rsid w:val="00610175"/>
    <w:rsid w:val="00610E3B"/>
    <w:rsid w:val="00610FD3"/>
    <w:rsid w:val="00612FCD"/>
    <w:rsid w:val="00615BA9"/>
    <w:rsid w:val="00617344"/>
    <w:rsid w:val="0062185E"/>
    <w:rsid w:val="00623B25"/>
    <w:rsid w:val="006243D5"/>
    <w:rsid w:val="00625C36"/>
    <w:rsid w:val="00625FB5"/>
    <w:rsid w:val="00633B37"/>
    <w:rsid w:val="00636DB9"/>
    <w:rsid w:val="006410D8"/>
    <w:rsid w:val="00641843"/>
    <w:rsid w:val="00641B1F"/>
    <w:rsid w:val="00644FDA"/>
    <w:rsid w:val="00646D60"/>
    <w:rsid w:val="00652A96"/>
    <w:rsid w:val="006560B9"/>
    <w:rsid w:val="00656C32"/>
    <w:rsid w:val="00656E41"/>
    <w:rsid w:val="00657239"/>
    <w:rsid w:val="006602AC"/>
    <w:rsid w:val="006651F4"/>
    <w:rsid w:val="00665725"/>
    <w:rsid w:val="00666F64"/>
    <w:rsid w:val="00667EB8"/>
    <w:rsid w:val="006703DA"/>
    <w:rsid w:val="00671C97"/>
    <w:rsid w:val="006722D8"/>
    <w:rsid w:val="00685E50"/>
    <w:rsid w:val="00694E13"/>
    <w:rsid w:val="00696993"/>
    <w:rsid w:val="006971AF"/>
    <w:rsid w:val="006A01D5"/>
    <w:rsid w:val="006A1DAF"/>
    <w:rsid w:val="006A32F0"/>
    <w:rsid w:val="006A420B"/>
    <w:rsid w:val="006A64A9"/>
    <w:rsid w:val="006A716B"/>
    <w:rsid w:val="006A7368"/>
    <w:rsid w:val="006A7C19"/>
    <w:rsid w:val="006B4903"/>
    <w:rsid w:val="006B4DF5"/>
    <w:rsid w:val="006B7DD3"/>
    <w:rsid w:val="006C02CD"/>
    <w:rsid w:val="006C4823"/>
    <w:rsid w:val="006C6815"/>
    <w:rsid w:val="006C7F2F"/>
    <w:rsid w:val="006D4C3A"/>
    <w:rsid w:val="006D518E"/>
    <w:rsid w:val="006D655E"/>
    <w:rsid w:val="006D7A57"/>
    <w:rsid w:val="006E11FE"/>
    <w:rsid w:val="006F095D"/>
    <w:rsid w:val="006F16E1"/>
    <w:rsid w:val="006F16F1"/>
    <w:rsid w:val="006F268D"/>
    <w:rsid w:val="006F4EE7"/>
    <w:rsid w:val="006F54B0"/>
    <w:rsid w:val="00702051"/>
    <w:rsid w:val="007041B6"/>
    <w:rsid w:val="00707235"/>
    <w:rsid w:val="00707582"/>
    <w:rsid w:val="00707A02"/>
    <w:rsid w:val="00710065"/>
    <w:rsid w:val="007159CB"/>
    <w:rsid w:val="00715F57"/>
    <w:rsid w:val="0072555A"/>
    <w:rsid w:val="00733F09"/>
    <w:rsid w:val="007345AC"/>
    <w:rsid w:val="00741697"/>
    <w:rsid w:val="00743760"/>
    <w:rsid w:val="0074496A"/>
    <w:rsid w:val="00744B24"/>
    <w:rsid w:val="0074664F"/>
    <w:rsid w:val="00751154"/>
    <w:rsid w:val="00751EC4"/>
    <w:rsid w:val="0075507D"/>
    <w:rsid w:val="00761CC5"/>
    <w:rsid w:val="007626E2"/>
    <w:rsid w:val="00763BAE"/>
    <w:rsid w:val="0076488A"/>
    <w:rsid w:val="00764989"/>
    <w:rsid w:val="00765FD3"/>
    <w:rsid w:val="00766A7B"/>
    <w:rsid w:val="00770CBB"/>
    <w:rsid w:val="007730BF"/>
    <w:rsid w:val="00775D9C"/>
    <w:rsid w:val="0078048A"/>
    <w:rsid w:val="0078125A"/>
    <w:rsid w:val="007812B6"/>
    <w:rsid w:val="00782707"/>
    <w:rsid w:val="00783087"/>
    <w:rsid w:val="00787235"/>
    <w:rsid w:val="00791E72"/>
    <w:rsid w:val="007A105A"/>
    <w:rsid w:val="007A1262"/>
    <w:rsid w:val="007A1DA8"/>
    <w:rsid w:val="007A1E58"/>
    <w:rsid w:val="007A5359"/>
    <w:rsid w:val="007A73B2"/>
    <w:rsid w:val="007B0EF8"/>
    <w:rsid w:val="007B1051"/>
    <w:rsid w:val="007B1EB6"/>
    <w:rsid w:val="007B38E5"/>
    <w:rsid w:val="007B3B0E"/>
    <w:rsid w:val="007B4111"/>
    <w:rsid w:val="007B6954"/>
    <w:rsid w:val="007C2FCE"/>
    <w:rsid w:val="007C42C6"/>
    <w:rsid w:val="007C6C9B"/>
    <w:rsid w:val="007C7542"/>
    <w:rsid w:val="007D4D80"/>
    <w:rsid w:val="007D53C8"/>
    <w:rsid w:val="007D5502"/>
    <w:rsid w:val="007D5D17"/>
    <w:rsid w:val="007D7B67"/>
    <w:rsid w:val="007E0552"/>
    <w:rsid w:val="007E28DF"/>
    <w:rsid w:val="007E2C63"/>
    <w:rsid w:val="007E5574"/>
    <w:rsid w:val="007E59F5"/>
    <w:rsid w:val="007E68B7"/>
    <w:rsid w:val="007F0CE7"/>
    <w:rsid w:val="007F2E80"/>
    <w:rsid w:val="007F35D0"/>
    <w:rsid w:val="007F4103"/>
    <w:rsid w:val="00800075"/>
    <w:rsid w:val="00803D80"/>
    <w:rsid w:val="00804FDB"/>
    <w:rsid w:val="008052CD"/>
    <w:rsid w:val="00806D5E"/>
    <w:rsid w:val="0080732E"/>
    <w:rsid w:val="00807774"/>
    <w:rsid w:val="008116A9"/>
    <w:rsid w:val="00816752"/>
    <w:rsid w:val="008172D2"/>
    <w:rsid w:val="00820369"/>
    <w:rsid w:val="00820A58"/>
    <w:rsid w:val="008218A0"/>
    <w:rsid w:val="00824EA9"/>
    <w:rsid w:val="00827E7E"/>
    <w:rsid w:val="00832EB0"/>
    <w:rsid w:val="00834F0C"/>
    <w:rsid w:val="00843F36"/>
    <w:rsid w:val="0085216F"/>
    <w:rsid w:val="008550D1"/>
    <w:rsid w:val="0085526C"/>
    <w:rsid w:val="008565E4"/>
    <w:rsid w:val="00857312"/>
    <w:rsid w:val="008603B6"/>
    <w:rsid w:val="008613BE"/>
    <w:rsid w:val="00861D95"/>
    <w:rsid w:val="008624D7"/>
    <w:rsid w:val="008627EC"/>
    <w:rsid w:val="00863322"/>
    <w:rsid w:val="00864814"/>
    <w:rsid w:val="0086513F"/>
    <w:rsid w:val="00865212"/>
    <w:rsid w:val="00870730"/>
    <w:rsid w:val="008721CC"/>
    <w:rsid w:val="0087257C"/>
    <w:rsid w:val="00874C89"/>
    <w:rsid w:val="00881EE4"/>
    <w:rsid w:val="008868D0"/>
    <w:rsid w:val="00886EBC"/>
    <w:rsid w:val="0088764B"/>
    <w:rsid w:val="00892865"/>
    <w:rsid w:val="008954DB"/>
    <w:rsid w:val="00895E09"/>
    <w:rsid w:val="008A013E"/>
    <w:rsid w:val="008A237C"/>
    <w:rsid w:val="008A2720"/>
    <w:rsid w:val="008A3830"/>
    <w:rsid w:val="008A7D78"/>
    <w:rsid w:val="008B083D"/>
    <w:rsid w:val="008B5CC1"/>
    <w:rsid w:val="008C0FB1"/>
    <w:rsid w:val="008C1F72"/>
    <w:rsid w:val="008C3096"/>
    <w:rsid w:val="008C5F55"/>
    <w:rsid w:val="008C729A"/>
    <w:rsid w:val="008C7717"/>
    <w:rsid w:val="008D18E4"/>
    <w:rsid w:val="008D2044"/>
    <w:rsid w:val="008D26AC"/>
    <w:rsid w:val="008D4845"/>
    <w:rsid w:val="008D693F"/>
    <w:rsid w:val="008D6AA4"/>
    <w:rsid w:val="008D748E"/>
    <w:rsid w:val="008E1339"/>
    <w:rsid w:val="008E1808"/>
    <w:rsid w:val="008E24DD"/>
    <w:rsid w:val="008E2DE1"/>
    <w:rsid w:val="008E3870"/>
    <w:rsid w:val="008E6148"/>
    <w:rsid w:val="008E66BF"/>
    <w:rsid w:val="008E6E49"/>
    <w:rsid w:val="008E7087"/>
    <w:rsid w:val="008F2751"/>
    <w:rsid w:val="008F5AD6"/>
    <w:rsid w:val="00901497"/>
    <w:rsid w:val="009017AF"/>
    <w:rsid w:val="0090389B"/>
    <w:rsid w:val="0090570F"/>
    <w:rsid w:val="009073AA"/>
    <w:rsid w:val="00907A0B"/>
    <w:rsid w:val="0091218C"/>
    <w:rsid w:val="00917432"/>
    <w:rsid w:val="00920A08"/>
    <w:rsid w:val="00921BF4"/>
    <w:rsid w:val="00924AA9"/>
    <w:rsid w:val="00930A89"/>
    <w:rsid w:val="0093497D"/>
    <w:rsid w:val="00936A72"/>
    <w:rsid w:val="00940619"/>
    <w:rsid w:val="009419E5"/>
    <w:rsid w:val="00945AF7"/>
    <w:rsid w:val="009465F5"/>
    <w:rsid w:val="009466F4"/>
    <w:rsid w:val="00951255"/>
    <w:rsid w:val="009520FD"/>
    <w:rsid w:val="00955561"/>
    <w:rsid w:val="009555E6"/>
    <w:rsid w:val="00955894"/>
    <w:rsid w:val="00955C43"/>
    <w:rsid w:val="0096059C"/>
    <w:rsid w:val="0096256C"/>
    <w:rsid w:val="00965115"/>
    <w:rsid w:val="00965504"/>
    <w:rsid w:val="00965BE3"/>
    <w:rsid w:val="009663C3"/>
    <w:rsid w:val="009670E4"/>
    <w:rsid w:val="00971D7D"/>
    <w:rsid w:val="00972BD1"/>
    <w:rsid w:val="00973E7F"/>
    <w:rsid w:val="00974DB6"/>
    <w:rsid w:val="00976632"/>
    <w:rsid w:val="0097696D"/>
    <w:rsid w:val="00981470"/>
    <w:rsid w:val="00982673"/>
    <w:rsid w:val="00983F0C"/>
    <w:rsid w:val="00984AC3"/>
    <w:rsid w:val="009862D4"/>
    <w:rsid w:val="009940F5"/>
    <w:rsid w:val="009A3A51"/>
    <w:rsid w:val="009A546F"/>
    <w:rsid w:val="009B207A"/>
    <w:rsid w:val="009C1F12"/>
    <w:rsid w:val="009C28F7"/>
    <w:rsid w:val="009C4108"/>
    <w:rsid w:val="009C7967"/>
    <w:rsid w:val="009D17AA"/>
    <w:rsid w:val="009D7205"/>
    <w:rsid w:val="009E0CEC"/>
    <w:rsid w:val="009E24CA"/>
    <w:rsid w:val="009E2F9E"/>
    <w:rsid w:val="009E352E"/>
    <w:rsid w:val="009E6993"/>
    <w:rsid w:val="009F064B"/>
    <w:rsid w:val="009F2836"/>
    <w:rsid w:val="009F4411"/>
    <w:rsid w:val="009F6215"/>
    <w:rsid w:val="009F7E54"/>
    <w:rsid w:val="00A05BCE"/>
    <w:rsid w:val="00A079F8"/>
    <w:rsid w:val="00A11615"/>
    <w:rsid w:val="00A116C5"/>
    <w:rsid w:val="00A155F4"/>
    <w:rsid w:val="00A16883"/>
    <w:rsid w:val="00A25299"/>
    <w:rsid w:val="00A25AD5"/>
    <w:rsid w:val="00A27638"/>
    <w:rsid w:val="00A279C7"/>
    <w:rsid w:val="00A27F93"/>
    <w:rsid w:val="00A30A64"/>
    <w:rsid w:val="00A30E59"/>
    <w:rsid w:val="00A31B7C"/>
    <w:rsid w:val="00A34804"/>
    <w:rsid w:val="00A46291"/>
    <w:rsid w:val="00A46798"/>
    <w:rsid w:val="00A47448"/>
    <w:rsid w:val="00A5184B"/>
    <w:rsid w:val="00A527A0"/>
    <w:rsid w:val="00A541CC"/>
    <w:rsid w:val="00A6348E"/>
    <w:rsid w:val="00A6365A"/>
    <w:rsid w:val="00A66682"/>
    <w:rsid w:val="00A75B9D"/>
    <w:rsid w:val="00A76C08"/>
    <w:rsid w:val="00A770BA"/>
    <w:rsid w:val="00A8465F"/>
    <w:rsid w:val="00A86BD3"/>
    <w:rsid w:val="00A919EE"/>
    <w:rsid w:val="00A94BDF"/>
    <w:rsid w:val="00A96B43"/>
    <w:rsid w:val="00AA03B8"/>
    <w:rsid w:val="00AA4350"/>
    <w:rsid w:val="00AA5E12"/>
    <w:rsid w:val="00AA6B9E"/>
    <w:rsid w:val="00AB1E76"/>
    <w:rsid w:val="00AB311D"/>
    <w:rsid w:val="00AB3D31"/>
    <w:rsid w:val="00AC3F33"/>
    <w:rsid w:val="00AC50A5"/>
    <w:rsid w:val="00AC7357"/>
    <w:rsid w:val="00AD1A36"/>
    <w:rsid w:val="00AD480F"/>
    <w:rsid w:val="00AD4FD1"/>
    <w:rsid w:val="00AD6FD7"/>
    <w:rsid w:val="00AD72CC"/>
    <w:rsid w:val="00AE0124"/>
    <w:rsid w:val="00AE0F85"/>
    <w:rsid w:val="00AE1DC9"/>
    <w:rsid w:val="00AE6380"/>
    <w:rsid w:val="00AE7617"/>
    <w:rsid w:val="00AE770B"/>
    <w:rsid w:val="00AE7927"/>
    <w:rsid w:val="00AF10E6"/>
    <w:rsid w:val="00AF21CB"/>
    <w:rsid w:val="00AF29FC"/>
    <w:rsid w:val="00AF4E54"/>
    <w:rsid w:val="00AF5838"/>
    <w:rsid w:val="00B014C6"/>
    <w:rsid w:val="00B07EB4"/>
    <w:rsid w:val="00B13B3D"/>
    <w:rsid w:val="00B1749F"/>
    <w:rsid w:val="00B212A7"/>
    <w:rsid w:val="00B22465"/>
    <w:rsid w:val="00B23D16"/>
    <w:rsid w:val="00B23F0B"/>
    <w:rsid w:val="00B3076A"/>
    <w:rsid w:val="00B317D0"/>
    <w:rsid w:val="00B3532D"/>
    <w:rsid w:val="00B35C47"/>
    <w:rsid w:val="00B377B9"/>
    <w:rsid w:val="00B41060"/>
    <w:rsid w:val="00B412DA"/>
    <w:rsid w:val="00B4409D"/>
    <w:rsid w:val="00B46FEA"/>
    <w:rsid w:val="00B549E0"/>
    <w:rsid w:val="00B54C42"/>
    <w:rsid w:val="00B56046"/>
    <w:rsid w:val="00B60E0E"/>
    <w:rsid w:val="00B63AC6"/>
    <w:rsid w:val="00B668BF"/>
    <w:rsid w:val="00B67FE0"/>
    <w:rsid w:val="00B70BF9"/>
    <w:rsid w:val="00B70E3F"/>
    <w:rsid w:val="00B71B98"/>
    <w:rsid w:val="00B76993"/>
    <w:rsid w:val="00B82144"/>
    <w:rsid w:val="00B82943"/>
    <w:rsid w:val="00B82F5B"/>
    <w:rsid w:val="00B83515"/>
    <w:rsid w:val="00B86AB8"/>
    <w:rsid w:val="00B86FCA"/>
    <w:rsid w:val="00B90994"/>
    <w:rsid w:val="00B90F7F"/>
    <w:rsid w:val="00B91424"/>
    <w:rsid w:val="00B97B99"/>
    <w:rsid w:val="00BA354B"/>
    <w:rsid w:val="00BA4191"/>
    <w:rsid w:val="00BA58B3"/>
    <w:rsid w:val="00BA602D"/>
    <w:rsid w:val="00BA7D37"/>
    <w:rsid w:val="00BB1F89"/>
    <w:rsid w:val="00BB369C"/>
    <w:rsid w:val="00BB6A5E"/>
    <w:rsid w:val="00BB6C68"/>
    <w:rsid w:val="00BB718D"/>
    <w:rsid w:val="00BC26AA"/>
    <w:rsid w:val="00BC2C5C"/>
    <w:rsid w:val="00BC3EAD"/>
    <w:rsid w:val="00BC40AE"/>
    <w:rsid w:val="00BC54CE"/>
    <w:rsid w:val="00BC6569"/>
    <w:rsid w:val="00BD4389"/>
    <w:rsid w:val="00BE2258"/>
    <w:rsid w:val="00BE2C69"/>
    <w:rsid w:val="00BE3078"/>
    <w:rsid w:val="00BE4258"/>
    <w:rsid w:val="00BE73BE"/>
    <w:rsid w:val="00BF0C67"/>
    <w:rsid w:val="00BF0CA3"/>
    <w:rsid w:val="00BF1072"/>
    <w:rsid w:val="00BF698D"/>
    <w:rsid w:val="00C00A5E"/>
    <w:rsid w:val="00C01516"/>
    <w:rsid w:val="00C0318E"/>
    <w:rsid w:val="00C11E84"/>
    <w:rsid w:val="00C14BAB"/>
    <w:rsid w:val="00C17A9B"/>
    <w:rsid w:val="00C20079"/>
    <w:rsid w:val="00C226A4"/>
    <w:rsid w:val="00C22B41"/>
    <w:rsid w:val="00C25139"/>
    <w:rsid w:val="00C33875"/>
    <w:rsid w:val="00C33DB7"/>
    <w:rsid w:val="00C3488C"/>
    <w:rsid w:val="00C4056A"/>
    <w:rsid w:val="00C40B41"/>
    <w:rsid w:val="00C41D7B"/>
    <w:rsid w:val="00C45118"/>
    <w:rsid w:val="00C5369C"/>
    <w:rsid w:val="00C53908"/>
    <w:rsid w:val="00C53C69"/>
    <w:rsid w:val="00C545BB"/>
    <w:rsid w:val="00C571FB"/>
    <w:rsid w:val="00C6036C"/>
    <w:rsid w:val="00C60A11"/>
    <w:rsid w:val="00C61775"/>
    <w:rsid w:val="00C645ED"/>
    <w:rsid w:val="00C64604"/>
    <w:rsid w:val="00C64907"/>
    <w:rsid w:val="00C6724C"/>
    <w:rsid w:val="00C70EFD"/>
    <w:rsid w:val="00C70F0C"/>
    <w:rsid w:val="00C710E7"/>
    <w:rsid w:val="00C73529"/>
    <w:rsid w:val="00C80FCA"/>
    <w:rsid w:val="00C8113D"/>
    <w:rsid w:val="00C81A63"/>
    <w:rsid w:val="00C82212"/>
    <w:rsid w:val="00C833DF"/>
    <w:rsid w:val="00C919BD"/>
    <w:rsid w:val="00C9417D"/>
    <w:rsid w:val="00C9634D"/>
    <w:rsid w:val="00CA0BDF"/>
    <w:rsid w:val="00CA0EB2"/>
    <w:rsid w:val="00CA152C"/>
    <w:rsid w:val="00CA7ACA"/>
    <w:rsid w:val="00CB3195"/>
    <w:rsid w:val="00CB36BB"/>
    <w:rsid w:val="00CB5A76"/>
    <w:rsid w:val="00CB63EC"/>
    <w:rsid w:val="00CB787D"/>
    <w:rsid w:val="00CC01DD"/>
    <w:rsid w:val="00CC04E8"/>
    <w:rsid w:val="00CC6804"/>
    <w:rsid w:val="00CD00E8"/>
    <w:rsid w:val="00CD2DA6"/>
    <w:rsid w:val="00CE201E"/>
    <w:rsid w:val="00CE21E7"/>
    <w:rsid w:val="00CE5486"/>
    <w:rsid w:val="00CE6DAC"/>
    <w:rsid w:val="00CF39F7"/>
    <w:rsid w:val="00CF5C1C"/>
    <w:rsid w:val="00CF623B"/>
    <w:rsid w:val="00CF6CAE"/>
    <w:rsid w:val="00D038AA"/>
    <w:rsid w:val="00D03FC7"/>
    <w:rsid w:val="00D04969"/>
    <w:rsid w:val="00D06A51"/>
    <w:rsid w:val="00D07896"/>
    <w:rsid w:val="00D13827"/>
    <w:rsid w:val="00D1472A"/>
    <w:rsid w:val="00D20A77"/>
    <w:rsid w:val="00D21621"/>
    <w:rsid w:val="00D2251A"/>
    <w:rsid w:val="00D25B73"/>
    <w:rsid w:val="00D2605F"/>
    <w:rsid w:val="00D26178"/>
    <w:rsid w:val="00D261FA"/>
    <w:rsid w:val="00D26842"/>
    <w:rsid w:val="00D27D3E"/>
    <w:rsid w:val="00D30AC9"/>
    <w:rsid w:val="00D33755"/>
    <w:rsid w:val="00D33B83"/>
    <w:rsid w:val="00D354FB"/>
    <w:rsid w:val="00D36244"/>
    <w:rsid w:val="00D426A2"/>
    <w:rsid w:val="00D443B5"/>
    <w:rsid w:val="00D46B6C"/>
    <w:rsid w:val="00D47626"/>
    <w:rsid w:val="00D5285C"/>
    <w:rsid w:val="00D559A4"/>
    <w:rsid w:val="00D56A0D"/>
    <w:rsid w:val="00D56AE4"/>
    <w:rsid w:val="00D60091"/>
    <w:rsid w:val="00D60437"/>
    <w:rsid w:val="00D635FB"/>
    <w:rsid w:val="00D63C11"/>
    <w:rsid w:val="00D646F8"/>
    <w:rsid w:val="00D64B34"/>
    <w:rsid w:val="00D65388"/>
    <w:rsid w:val="00D6557B"/>
    <w:rsid w:val="00D66558"/>
    <w:rsid w:val="00D7177E"/>
    <w:rsid w:val="00D73118"/>
    <w:rsid w:val="00D73EC0"/>
    <w:rsid w:val="00D755BE"/>
    <w:rsid w:val="00D7579D"/>
    <w:rsid w:val="00D8172F"/>
    <w:rsid w:val="00D86995"/>
    <w:rsid w:val="00D8789D"/>
    <w:rsid w:val="00D9103A"/>
    <w:rsid w:val="00D924E5"/>
    <w:rsid w:val="00D93A39"/>
    <w:rsid w:val="00D95C7B"/>
    <w:rsid w:val="00DA02F5"/>
    <w:rsid w:val="00DA4F86"/>
    <w:rsid w:val="00DA5F1A"/>
    <w:rsid w:val="00DB00EA"/>
    <w:rsid w:val="00DB1B1E"/>
    <w:rsid w:val="00DB1CE0"/>
    <w:rsid w:val="00DB247C"/>
    <w:rsid w:val="00DB5502"/>
    <w:rsid w:val="00DB5F97"/>
    <w:rsid w:val="00DB6151"/>
    <w:rsid w:val="00DB68A4"/>
    <w:rsid w:val="00DB7A83"/>
    <w:rsid w:val="00DC028B"/>
    <w:rsid w:val="00DC19AE"/>
    <w:rsid w:val="00DC2E30"/>
    <w:rsid w:val="00DC300F"/>
    <w:rsid w:val="00DC4183"/>
    <w:rsid w:val="00DC438A"/>
    <w:rsid w:val="00DC4D93"/>
    <w:rsid w:val="00DC670B"/>
    <w:rsid w:val="00DD0700"/>
    <w:rsid w:val="00DD0E2D"/>
    <w:rsid w:val="00DD4FFA"/>
    <w:rsid w:val="00DD58FC"/>
    <w:rsid w:val="00DE4123"/>
    <w:rsid w:val="00DE60DB"/>
    <w:rsid w:val="00DE62C6"/>
    <w:rsid w:val="00DE712B"/>
    <w:rsid w:val="00DF129B"/>
    <w:rsid w:val="00DF1F57"/>
    <w:rsid w:val="00DF437D"/>
    <w:rsid w:val="00DF58B9"/>
    <w:rsid w:val="00DF69B8"/>
    <w:rsid w:val="00E01197"/>
    <w:rsid w:val="00E031A1"/>
    <w:rsid w:val="00E039EA"/>
    <w:rsid w:val="00E05F54"/>
    <w:rsid w:val="00E0692A"/>
    <w:rsid w:val="00E069A1"/>
    <w:rsid w:val="00E110C8"/>
    <w:rsid w:val="00E121B2"/>
    <w:rsid w:val="00E123E4"/>
    <w:rsid w:val="00E142E7"/>
    <w:rsid w:val="00E22F90"/>
    <w:rsid w:val="00E249F4"/>
    <w:rsid w:val="00E27953"/>
    <w:rsid w:val="00E3133B"/>
    <w:rsid w:val="00E33FA0"/>
    <w:rsid w:val="00E40E9A"/>
    <w:rsid w:val="00E41210"/>
    <w:rsid w:val="00E41CB0"/>
    <w:rsid w:val="00E42606"/>
    <w:rsid w:val="00E43436"/>
    <w:rsid w:val="00E44B3B"/>
    <w:rsid w:val="00E45C3D"/>
    <w:rsid w:val="00E45EE1"/>
    <w:rsid w:val="00E476B1"/>
    <w:rsid w:val="00E51611"/>
    <w:rsid w:val="00E52A72"/>
    <w:rsid w:val="00E55390"/>
    <w:rsid w:val="00E631F7"/>
    <w:rsid w:val="00E66885"/>
    <w:rsid w:val="00E67E00"/>
    <w:rsid w:val="00E7311A"/>
    <w:rsid w:val="00E73ACA"/>
    <w:rsid w:val="00E744CA"/>
    <w:rsid w:val="00E75F3E"/>
    <w:rsid w:val="00E778D0"/>
    <w:rsid w:val="00E802AC"/>
    <w:rsid w:val="00E814AD"/>
    <w:rsid w:val="00E82E84"/>
    <w:rsid w:val="00E87C58"/>
    <w:rsid w:val="00E87F98"/>
    <w:rsid w:val="00E92EB0"/>
    <w:rsid w:val="00E958DD"/>
    <w:rsid w:val="00E96948"/>
    <w:rsid w:val="00E97BF4"/>
    <w:rsid w:val="00EA0542"/>
    <w:rsid w:val="00EA245F"/>
    <w:rsid w:val="00EA2529"/>
    <w:rsid w:val="00EA2AA4"/>
    <w:rsid w:val="00EA52B0"/>
    <w:rsid w:val="00EA5875"/>
    <w:rsid w:val="00EA5AD3"/>
    <w:rsid w:val="00EB0E36"/>
    <w:rsid w:val="00EB11D6"/>
    <w:rsid w:val="00EB6956"/>
    <w:rsid w:val="00EC0AF5"/>
    <w:rsid w:val="00EC3756"/>
    <w:rsid w:val="00EC7A60"/>
    <w:rsid w:val="00ED3773"/>
    <w:rsid w:val="00ED4868"/>
    <w:rsid w:val="00ED667E"/>
    <w:rsid w:val="00ED76D5"/>
    <w:rsid w:val="00EE7FEB"/>
    <w:rsid w:val="00EF0C0E"/>
    <w:rsid w:val="00EF28C3"/>
    <w:rsid w:val="00EF2AD0"/>
    <w:rsid w:val="00EF73D7"/>
    <w:rsid w:val="00F101B7"/>
    <w:rsid w:val="00F14244"/>
    <w:rsid w:val="00F17F2C"/>
    <w:rsid w:val="00F24EDF"/>
    <w:rsid w:val="00F2545A"/>
    <w:rsid w:val="00F2567C"/>
    <w:rsid w:val="00F26D8E"/>
    <w:rsid w:val="00F26F8C"/>
    <w:rsid w:val="00F355D2"/>
    <w:rsid w:val="00F356B4"/>
    <w:rsid w:val="00F3655C"/>
    <w:rsid w:val="00F400EC"/>
    <w:rsid w:val="00F40992"/>
    <w:rsid w:val="00F416E4"/>
    <w:rsid w:val="00F41EC6"/>
    <w:rsid w:val="00F503BA"/>
    <w:rsid w:val="00F54FEC"/>
    <w:rsid w:val="00F56AEC"/>
    <w:rsid w:val="00F57783"/>
    <w:rsid w:val="00F60F0E"/>
    <w:rsid w:val="00F61C7F"/>
    <w:rsid w:val="00F62BAB"/>
    <w:rsid w:val="00F63B3D"/>
    <w:rsid w:val="00F64699"/>
    <w:rsid w:val="00F64A57"/>
    <w:rsid w:val="00F64F64"/>
    <w:rsid w:val="00F65157"/>
    <w:rsid w:val="00F67158"/>
    <w:rsid w:val="00F674E3"/>
    <w:rsid w:val="00F709EE"/>
    <w:rsid w:val="00F70C5C"/>
    <w:rsid w:val="00F71168"/>
    <w:rsid w:val="00F713BD"/>
    <w:rsid w:val="00F728AA"/>
    <w:rsid w:val="00F74065"/>
    <w:rsid w:val="00F85176"/>
    <w:rsid w:val="00F852F5"/>
    <w:rsid w:val="00F85C8E"/>
    <w:rsid w:val="00F86158"/>
    <w:rsid w:val="00F86B9A"/>
    <w:rsid w:val="00F90E83"/>
    <w:rsid w:val="00F936C7"/>
    <w:rsid w:val="00F93959"/>
    <w:rsid w:val="00F97560"/>
    <w:rsid w:val="00FA11A8"/>
    <w:rsid w:val="00FA2CAB"/>
    <w:rsid w:val="00FA385F"/>
    <w:rsid w:val="00FA4C4F"/>
    <w:rsid w:val="00FB0756"/>
    <w:rsid w:val="00FB3044"/>
    <w:rsid w:val="00FB54FC"/>
    <w:rsid w:val="00FB6DAB"/>
    <w:rsid w:val="00FC0B99"/>
    <w:rsid w:val="00FC0CA6"/>
    <w:rsid w:val="00FC19C2"/>
    <w:rsid w:val="00FC4100"/>
    <w:rsid w:val="00FC7740"/>
    <w:rsid w:val="00FD3229"/>
    <w:rsid w:val="00FD7411"/>
    <w:rsid w:val="00FE45AC"/>
    <w:rsid w:val="00FE6140"/>
    <w:rsid w:val="00FF0908"/>
    <w:rsid w:val="00FF66D1"/>
    <w:rsid w:val="00FF69A9"/>
    <w:rsid w:val="00FF6D2A"/>
    <w:rsid w:val="25FD9018"/>
    <w:rsid w:val="5899B480"/>
    <w:rsid w:val="656FCD41"/>
    <w:rsid w:val="6D1C6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5650DC24-7F15-4F86-9061-0BB86B03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ED"/>
    <w:rPr>
      <w:lang w:val="en-GB" w:eastAsia="en-GB"/>
    </w:rPr>
  </w:style>
  <w:style w:type="paragraph" w:styleId="Heading1">
    <w:name w:val="heading 1"/>
    <w:basedOn w:val="Normal"/>
    <w:next w:val="Normal"/>
    <w:link w:val="Heading1Char"/>
    <w:uiPriority w:val="9"/>
    <w:qFormat/>
    <w:rsid w:val="00BA5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54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45ED"/>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5ED"/>
    <w:rPr>
      <w:color w:val="0000FF"/>
      <w:u w:val="single"/>
    </w:rPr>
  </w:style>
  <w:style w:type="paragraph" w:styleId="ListParagraph">
    <w:name w:val="List Paragraph"/>
    <w:aliases w:val="List Paragraph 1,Dot pt,F5 List Paragraph,List Paragraph1,No Spacing1,List Paragraph Char Char Char,Indicator Text,Numbered Para 1,Colorful List - Accent 11,Bullet 1,Bullet Points,Párrafo de lista,MAIN CONTENT,Recommendation,Bullet1"/>
    <w:basedOn w:val="Normal"/>
    <w:link w:val="ListParagraphChar"/>
    <w:uiPriority w:val="34"/>
    <w:qFormat/>
    <w:rsid w:val="00C645ED"/>
    <w:pPr>
      <w:spacing w:after="0" w:line="240" w:lineRule="auto"/>
      <w:ind w:left="720"/>
    </w:pPr>
    <w:rPr>
      <w:rFonts w:ascii="Calibri" w:hAnsi="Calibri" w:cs="Times New Roman"/>
    </w:rPr>
  </w:style>
  <w:style w:type="character" w:customStyle="1" w:styleId="ListParagraphChar">
    <w:name w:val="List Paragraph Char"/>
    <w:aliases w:val="List Paragraph 1 Char,Dot pt Char,F5 List Paragraph Char,List Paragraph1 Char,No Spacing1 Char,List Paragraph Char Char Char Char,Indicator Text Char,Numbered Para 1 Char,Colorful List - Accent 11 Char,Bullet 1 Char,MAIN CONTENT Char"/>
    <w:link w:val="ListParagraph"/>
    <w:uiPriority w:val="34"/>
    <w:qFormat/>
    <w:locked/>
    <w:rsid w:val="00C645ED"/>
    <w:rPr>
      <w:rFonts w:ascii="Calibri" w:hAnsi="Calibri" w:cs="Times New Roman"/>
      <w:lang w:val="en-GB" w:eastAsia="en-GB"/>
    </w:rPr>
  </w:style>
  <w:style w:type="paragraph" w:styleId="FootnoteText">
    <w:name w:val="footnote text"/>
    <w:basedOn w:val="Normal"/>
    <w:link w:val="FootnoteTextChar"/>
    <w:unhideWhenUsed/>
    <w:rsid w:val="00C645ED"/>
    <w:pPr>
      <w:spacing w:after="0" w:line="240" w:lineRule="auto"/>
    </w:pPr>
    <w:rPr>
      <w:sz w:val="20"/>
      <w:szCs w:val="20"/>
    </w:rPr>
  </w:style>
  <w:style w:type="character" w:customStyle="1" w:styleId="FootnoteTextChar">
    <w:name w:val="Footnote Text Char"/>
    <w:basedOn w:val="DefaultParagraphFont"/>
    <w:link w:val="FootnoteText"/>
    <w:rsid w:val="00C645ED"/>
    <w:rPr>
      <w:sz w:val="20"/>
      <w:szCs w:val="20"/>
      <w:lang w:val="en-GB" w:eastAsia="en-GB"/>
    </w:rPr>
  </w:style>
  <w:style w:type="character" w:styleId="FootnoteReference">
    <w:name w:val="footnote reference"/>
    <w:basedOn w:val="DefaultParagraphFont"/>
    <w:uiPriority w:val="99"/>
    <w:semiHidden/>
    <w:unhideWhenUsed/>
    <w:rsid w:val="00C645ED"/>
    <w:rPr>
      <w:vertAlign w:val="superscript"/>
    </w:rPr>
  </w:style>
  <w:style w:type="paragraph" w:styleId="Header">
    <w:name w:val="header"/>
    <w:basedOn w:val="Normal"/>
    <w:link w:val="HeaderChar"/>
    <w:uiPriority w:val="99"/>
    <w:unhideWhenUsed/>
    <w:rsid w:val="00210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6EB"/>
    <w:rPr>
      <w:lang w:val="en-GB" w:eastAsia="en-GB"/>
    </w:rPr>
  </w:style>
  <w:style w:type="paragraph" w:styleId="Footer">
    <w:name w:val="footer"/>
    <w:basedOn w:val="Normal"/>
    <w:link w:val="FooterChar"/>
    <w:uiPriority w:val="99"/>
    <w:unhideWhenUsed/>
    <w:rsid w:val="0021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6EB"/>
    <w:rPr>
      <w:lang w:val="en-GB" w:eastAsia="en-GB"/>
    </w:rPr>
  </w:style>
  <w:style w:type="paragraph" w:styleId="BalloonText">
    <w:name w:val="Balloon Text"/>
    <w:basedOn w:val="Normal"/>
    <w:link w:val="BalloonTextChar"/>
    <w:uiPriority w:val="99"/>
    <w:semiHidden/>
    <w:unhideWhenUsed/>
    <w:rsid w:val="00427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8D3"/>
    <w:rPr>
      <w:rFonts w:ascii="Tahoma" w:hAnsi="Tahoma" w:cs="Tahoma"/>
      <w:sz w:val="16"/>
      <w:szCs w:val="16"/>
      <w:lang w:val="en-GB" w:eastAsia="en-GB"/>
    </w:rPr>
  </w:style>
  <w:style w:type="paragraph" w:styleId="BodyTextIndent">
    <w:name w:val="Body Text Indent"/>
    <w:basedOn w:val="Normal"/>
    <w:link w:val="BodyTextIndentChar"/>
    <w:rsid w:val="00CF6CAE"/>
    <w:pPr>
      <w:tabs>
        <w:tab w:val="left" w:pos="-720"/>
      </w:tabs>
      <w:suppressAutoHyphens/>
      <w:spacing w:after="0" w:line="240" w:lineRule="auto"/>
      <w:ind w:left="1440"/>
    </w:pPr>
    <w:rPr>
      <w:rFonts w:ascii="Times New Roman" w:eastAsia="Times New Roman" w:hAnsi="Times New Roman" w:cs="Times New Roman"/>
      <w:spacing w:val="-2"/>
      <w:sz w:val="24"/>
      <w:szCs w:val="20"/>
      <w:lang w:val="en-US" w:eastAsia="en-US"/>
    </w:rPr>
  </w:style>
  <w:style w:type="character" w:customStyle="1" w:styleId="BodyTextIndentChar">
    <w:name w:val="Body Text Indent Char"/>
    <w:basedOn w:val="DefaultParagraphFont"/>
    <w:link w:val="BodyTextIndent"/>
    <w:rsid w:val="00CF6CAE"/>
    <w:rPr>
      <w:rFonts w:ascii="Times New Roman" w:eastAsia="Times New Roman" w:hAnsi="Times New Roman" w:cs="Times New Roman"/>
      <w:spacing w:val="-2"/>
      <w:sz w:val="24"/>
      <w:szCs w:val="20"/>
      <w:lang w:eastAsia="en-US"/>
    </w:rPr>
  </w:style>
  <w:style w:type="paragraph" w:styleId="BodyTextIndent2">
    <w:name w:val="Body Text Indent 2"/>
    <w:basedOn w:val="Normal"/>
    <w:link w:val="BodyTextIndent2Char"/>
    <w:rsid w:val="00CF6CAE"/>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2Char">
    <w:name w:val="Body Text Indent 2 Char"/>
    <w:basedOn w:val="DefaultParagraphFont"/>
    <w:link w:val="BodyTextIndent2"/>
    <w:rsid w:val="00CF6CAE"/>
    <w:rPr>
      <w:rFonts w:ascii="Times New Roman" w:eastAsia="Times New Roman" w:hAnsi="Times New Roman" w:cs="Times New Roman"/>
      <w:sz w:val="24"/>
      <w:szCs w:val="20"/>
      <w:lang w:eastAsia="en-US"/>
    </w:rPr>
  </w:style>
  <w:style w:type="paragraph" w:styleId="NormalWeb">
    <w:name w:val="Normal (Web)"/>
    <w:basedOn w:val="Normal"/>
    <w:uiPriority w:val="99"/>
    <w:semiHidden/>
    <w:unhideWhenUsed/>
    <w:rsid w:val="00512511"/>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CommentReference">
    <w:name w:val="annotation reference"/>
    <w:basedOn w:val="DefaultParagraphFont"/>
    <w:unhideWhenUsed/>
    <w:rsid w:val="003458D5"/>
    <w:rPr>
      <w:sz w:val="16"/>
      <w:szCs w:val="16"/>
    </w:rPr>
  </w:style>
  <w:style w:type="paragraph" w:styleId="CommentText">
    <w:name w:val="annotation text"/>
    <w:basedOn w:val="Normal"/>
    <w:link w:val="CommentTextChar"/>
    <w:uiPriority w:val="99"/>
    <w:unhideWhenUsed/>
    <w:rsid w:val="003458D5"/>
    <w:pPr>
      <w:spacing w:line="240" w:lineRule="auto"/>
    </w:pPr>
    <w:rPr>
      <w:sz w:val="20"/>
      <w:szCs w:val="20"/>
    </w:rPr>
  </w:style>
  <w:style w:type="character" w:customStyle="1" w:styleId="CommentTextChar">
    <w:name w:val="Comment Text Char"/>
    <w:basedOn w:val="DefaultParagraphFont"/>
    <w:link w:val="CommentText"/>
    <w:uiPriority w:val="99"/>
    <w:rsid w:val="003458D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3458D5"/>
    <w:rPr>
      <w:b/>
      <w:bCs/>
    </w:rPr>
  </w:style>
  <w:style w:type="character" w:customStyle="1" w:styleId="CommentSubjectChar">
    <w:name w:val="Comment Subject Char"/>
    <w:basedOn w:val="CommentTextChar"/>
    <w:link w:val="CommentSubject"/>
    <w:uiPriority w:val="99"/>
    <w:semiHidden/>
    <w:rsid w:val="003458D5"/>
    <w:rPr>
      <w:b/>
      <w:bCs/>
      <w:sz w:val="20"/>
      <w:szCs w:val="20"/>
      <w:lang w:val="en-GB" w:eastAsia="en-GB"/>
    </w:rPr>
  </w:style>
  <w:style w:type="character" w:styleId="FollowedHyperlink">
    <w:name w:val="FollowedHyperlink"/>
    <w:basedOn w:val="DefaultParagraphFont"/>
    <w:uiPriority w:val="99"/>
    <w:semiHidden/>
    <w:unhideWhenUsed/>
    <w:rsid w:val="003B47D3"/>
    <w:rPr>
      <w:color w:val="800080" w:themeColor="followedHyperlink"/>
      <w:u w:val="single"/>
    </w:rPr>
  </w:style>
  <w:style w:type="character" w:customStyle="1" w:styleId="Heading1Char">
    <w:name w:val="Heading 1 Char"/>
    <w:basedOn w:val="DefaultParagraphFont"/>
    <w:link w:val="Heading1"/>
    <w:uiPriority w:val="9"/>
    <w:rsid w:val="00BA58B3"/>
    <w:rPr>
      <w:rFonts w:asciiTheme="majorHAnsi" w:eastAsiaTheme="majorEastAsia" w:hAnsiTheme="majorHAnsi" w:cstheme="majorBidi"/>
      <w:b/>
      <w:bCs/>
      <w:color w:val="365F91" w:themeColor="accent1" w:themeShade="BF"/>
      <w:sz w:val="28"/>
      <w:szCs w:val="28"/>
      <w:lang w:val="en-GB" w:eastAsia="en-GB"/>
    </w:rPr>
  </w:style>
  <w:style w:type="paragraph" w:styleId="Revision">
    <w:name w:val="Revision"/>
    <w:hidden/>
    <w:uiPriority w:val="99"/>
    <w:semiHidden/>
    <w:rsid w:val="00C60A11"/>
    <w:pPr>
      <w:spacing w:after="0" w:line="240" w:lineRule="auto"/>
    </w:pPr>
    <w:rPr>
      <w:lang w:val="en-GB" w:eastAsia="en-GB"/>
    </w:rPr>
  </w:style>
  <w:style w:type="character" w:customStyle="1" w:styleId="Heading2Char">
    <w:name w:val="Heading 2 Char"/>
    <w:basedOn w:val="DefaultParagraphFont"/>
    <w:link w:val="Heading2"/>
    <w:uiPriority w:val="9"/>
    <w:semiHidden/>
    <w:rsid w:val="001D54EE"/>
    <w:rPr>
      <w:rFonts w:asciiTheme="majorHAnsi" w:eastAsiaTheme="majorEastAsia" w:hAnsiTheme="majorHAnsi" w:cstheme="majorBidi"/>
      <w:b/>
      <w:bCs/>
      <w:color w:val="4F81BD" w:themeColor="accent1"/>
      <w:sz w:val="26"/>
      <w:szCs w:val="26"/>
      <w:lang w:val="en-GB" w:eastAsia="en-GB"/>
    </w:rPr>
  </w:style>
  <w:style w:type="paragraph" w:styleId="BodyText">
    <w:name w:val="Body Text"/>
    <w:basedOn w:val="Normal"/>
    <w:link w:val="BodyTextChar"/>
    <w:rsid w:val="001D54EE"/>
    <w:pPr>
      <w:spacing w:after="120" w:line="240" w:lineRule="auto"/>
      <w:jc w:val="both"/>
    </w:pPr>
    <w:rPr>
      <w:rFonts w:ascii="Myriad Pro" w:eastAsia="MS Mincho" w:hAnsi="Myriad Pro" w:cs="Times New Roman"/>
      <w:szCs w:val="24"/>
      <w:lang w:val="en-US" w:eastAsia="en-US"/>
    </w:rPr>
  </w:style>
  <w:style w:type="character" w:customStyle="1" w:styleId="BodyTextChar">
    <w:name w:val="Body Text Char"/>
    <w:basedOn w:val="DefaultParagraphFont"/>
    <w:link w:val="BodyText"/>
    <w:rsid w:val="001D54EE"/>
    <w:rPr>
      <w:rFonts w:ascii="Myriad Pro" w:eastAsia="MS Mincho" w:hAnsi="Myriad Pro" w:cs="Times New Roman"/>
      <w:szCs w:val="24"/>
      <w:lang w:eastAsia="en-US"/>
    </w:rPr>
  </w:style>
  <w:style w:type="paragraph" w:styleId="TOC1">
    <w:name w:val="toc 1"/>
    <w:basedOn w:val="Normal"/>
    <w:next w:val="Normal"/>
    <w:autoRedefine/>
    <w:uiPriority w:val="39"/>
    <w:qFormat/>
    <w:rsid w:val="00B90994"/>
    <w:pPr>
      <w:tabs>
        <w:tab w:val="left" w:pos="450"/>
        <w:tab w:val="right" w:leader="dot" w:pos="9736"/>
      </w:tabs>
      <w:spacing w:before="120" w:after="120" w:line="240" w:lineRule="auto"/>
    </w:pPr>
    <w:rPr>
      <w:rFonts w:ascii="Calibri" w:eastAsia="MS Mincho" w:hAnsi="Calibri" w:cs="Times New Roman"/>
      <w:b/>
      <w:bCs/>
      <w:caps/>
      <w:sz w:val="20"/>
      <w:szCs w:val="20"/>
      <w:lang w:val="en-US" w:eastAsia="en-US"/>
    </w:rPr>
  </w:style>
  <w:style w:type="paragraph" w:styleId="TOC2">
    <w:name w:val="toc 2"/>
    <w:basedOn w:val="Normal"/>
    <w:next w:val="Normal"/>
    <w:autoRedefine/>
    <w:uiPriority w:val="39"/>
    <w:qFormat/>
    <w:rsid w:val="001D54EE"/>
    <w:pPr>
      <w:spacing w:after="0" w:line="240" w:lineRule="auto"/>
      <w:ind w:left="220"/>
    </w:pPr>
    <w:rPr>
      <w:rFonts w:ascii="Calibri" w:eastAsia="MS Mincho" w:hAnsi="Calibri" w:cs="Times New Roman"/>
      <w:smallCaps/>
      <w:sz w:val="20"/>
      <w:szCs w:val="20"/>
      <w:lang w:val="en-US" w:eastAsia="en-US"/>
    </w:rPr>
  </w:style>
  <w:style w:type="paragraph" w:styleId="BodyText3">
    <w:name w:val="Body Text 3"/>
    <w:basedOn w:val="Normal"/>
    <w:link w:val="BodyText3Char"/>
    <w:rsid w:val="001D54EE"/>
    <w:pPr>
      <w:spacing w:after="120" w:line="240" w:lineRule="auto"/>
      <w:jc w:val="both"/>
    </w:pPr>
    <w:rPr>
      <w:rFonts w:ascii="Myriad Pro" w:eastAsia="MS Mincho" w:hAnsi="Myriad Pro" w:cs="Times New Roman"/>
      <w:sz w:val="16"/>
      <w:szCs w:val="16"/>
      <w:lang w:val="en-US" w:eastAsia="en-US"/>
    </w:rPr>
  </w:style>
  <w:style w:type="character" w:customStyle="1" w:styleId="BodyText3Char">
    <w:name w:val="Body Text 3 Char"/>
    <w:basedOn w:val="DefaultParagraphFont"/>
    <w:link w:val="BodyText3"/>
    <w:rsid w:val="001D54EE"/>
    <w:rPr>
      <w:rFonts w:ascii="Myriad Pro" w:eastAsia="MS Mincho" w:hAnsi="Myriad Pro" w:cs="Times New Roman"/>
      <w:sz w:val="16"/>
      <w:szCs w:val="16"/>
      <w:lang w:eastAsia="en-US"/>
    </w:rPr>
  </w:style>
  <w:style w:type="paragraph" w:customStyle="1" w:styleId="Default">
    <w:name w:val="Default"/>
    <w:rsid w:val="001D54EE"/>
    <w:pPr>
      <w:autoSpaceDE w:val="0"/>
      <w:autoSpaceDN w:val="0"/>
      <w:adjustRightInd w:val="0"/>
      <w:spacing w:after="0" w:line="240" w:lineRule="auto"/>
    </w:pPr>
    <w:rPr>
      <w:rFonts w:ascii="Calibri" w:eastAsia="MS Mincho" w:hAnsi="Calibri" w:cs="Calibri"/>
      <w:color w:val="000000"/>
      <w:sz w:val="24"/>
      <w:szCs w:val="24"/>
    </w:rPr>
  </w:style>
  <w:style w:type="character" w:customStyle="1" w:styleId="UnresolvedMention1">
    <w:name w:val="Unresolved Mention1"/>
    <w:basedOn w:val="DefaultParagraphFont"/>
    <w:uiPriority w:val="99"/>
    <w:semiHidden/>
    <w:unhideWhenUsed/>
    <w:rsid w:val="00702051"/>
    <w:rPr>
      <w:color w:val="605E5C"/>
      <w:shd w:val="clear" w:color="auto" w:fill="E1DFDD"/>
    </w:rPr>
  </w:style>
  <w:style w:type="paragraph" w:styleId="TOCHeading">
    <w:name w:val="TOC Heading"/>
    <w:basedOn w:val="Heading1"/>
    <w:next w:val="Normal"/>
    <w:uiPriority w:val="39"/>
    <w:unhideWhenUsed/>
    <w:qFormat/>
    <w:rsid w:val="00E7311A"/>
    <w:pPr>
      <w:spacing w:before="240" w:line="259" w:lineRule="auto"/>
      <w:outlineLvl w:val="9"/>
    </w:pPr>
    <w:rPr>
      <w:b w:val="0"/>
      <w:bCs w:val="0"/>
      <w:sz w:val="32"/>
      <w:szCs w:val="32"/>
      <w:lang w:val="en-US" w:eastAsia="en-US"/>
    </w:rPr>
  </w:style>
  <w:style w:type="paragraph" w:styleId="EndnoteText">
    <w:name w:val="endnote text"/>
    <w:basedOn w:val="Normal"/>
    <w:link w:val="EndnoteTextChar"/>
    <w:uiPriority w:val="99"/>
    <w:semiHidden/>
    <w:unhideWhenUsed/>
    <w:rsid w:val="00715F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5F57"/>
    <w:rPr>
      <w:sz w:val="20"/>
      <w:szCs w:val="20"/>
      <w:lang w:val="en-GB" w:eastAsia="en-GB"/>
    </w:rPr>
  </w:style>
  <w:style w:type="character" w:styleId="EndnoteReference">
    <w:name w:val="endnote reference"/>
    <w:basedOn w:val="DefaultParagraphFont"/>
    <w:uiPriority w:val="99"/>
    <w:semiHidden/>
    <w:unhideWhenUsed/>
    <w:rsid w:val="00715F57"/>
    <w:rPr>
      <w:vertAlign w:val="superscript"/>
    </w:rPr>
  </w:style>
  <w:style w:type="paragraph" w:styleId="BodyText2">
    <w:name w:val="Body Text 2"/>
    <w:basedOn w:val="Normal"/>
    <w:link w:val="BodyText2Char"/>
    <w:uiPriority w:val="99"/>
    <w:unhideWhenUsed/>
    <w:rsid w:val="00535271"/>
    <w:pPr>
      <w:spacing w:after="120" w:line="480" w:lineRule="auto"/>
    </w:pPr>
    <w:rPr>
      <w:rFonts w:eastAsiaTheme="minorHAnsi"/>
      <w:lang w:val="en-US" w:eastAsia="en-US"/>
    </w:rPr>
  </w:style>
  <w:style w:type="character" w:customStyle="1" w:styleId="BodyText2Char">
    <w:name w:val="Body Text 2 Char"/>
    <w:basedOn w:val="DefaultParagraphFont"/>
    <w:link w:val="BodyText2"/>
    <w:uiPriority w:val="99"/>
    <w:rsid w:val="00535271"/>
    <w:rPr>
      <w:rFonts w:eastAsiaTheme="minorHAnsi"/>
      <w:lang w:eastAsia="en-US"/>
    </w:rPr>
  </w:style>
  <w:style w:type="paragraph" w:styleId="Title">
    <w:name w:val="Title"/>
    <w:basedOn w:val="Normal"/>
    <w:link w:val="TitleChar"/>
    <w:uiPriority w:val="1"/>
    <w:qFormat/>
    <w:rsid w:val="00535271"/>
    <w:pPr>
      <w:widowControl w:val="0"/>
      <w:autoSpaceDE w:val="0"/>
      <w:autoSpaceDN w:val="0"/>
      <w:spacing w:before="193" w:after="0" w:line="240" w:lineRule="auto"/>
      <w:ind w:left="10"/>
      <w:jc w:val="center"/>
    </w:pPr>
    <w:rPr>
      <w:rFonts w:ascii="Calibri" w:eastAsia="Calibri" w:hAnsi="Calibri" w:cs="Calibri"/>
      <w:i/>
      <w:iCs/>
      <w:sz w:val="40"/>
      <w:szCs w:val="40"/>
      <w:lang w:val="en-US" w:eastAsia="en-US"/>
    </w:rPr>
  </w:style>
  <w:style w:type="character" w:customStyle="1" w:styleId="TitleChar">
    <w:name w:val="Title Char"/>
    <w:basedOn w:val="DefaultParagraphFont"/>
    <w:link w:val="Title"/>
    <w:uiPriority w:val="1"/>
    <w:rsid w:val="00535271"/>
    <w:rPr>
      <w:rFonts w:ascii="Calibri" w:eastAsia="Calibri" w:hAnsi="Calibri" w:cs="Calibri"/>
      <w:i/>
      <w:iCs/>
      <w:sz w:val="40"/>
      <w:szCs w:val="40"/>
      <w:lang w:eastAsia="en-US"/>
    </w:rPr>
  </w:style>
  <w:style w:type="character" w:styleId="Strong">
    <w:name w:val="Strong"/>
    <w:basedOn w:val="DefaultParagraphFont"/>
    <w:uiPriority w:val="22"/>
    <w:qFormat/>
    <w:rsid w:val="00610FD3"/>
    <w:rPr>
      <w:b/>
      <w:bCs/>
    </w:rPr>
  </w:style>
  <w:style w:type="character" w:styleId="UnresolvedMention">
    <w:name w:val="Unresolved Mention"/>
    <w:basedOn w:val="DefaultParagraphFont"/>
    <w:uiPriority w:val="99"/>
    <w:semiHidden/>
    <w:unhideWhenUsed/>
    <w:rsid w:val="00DB5502"/>
    <w:rPr>
      <w:color w:val="605E5C"/>
      <w:shd w:val="clear" w:color="auto" w:fill="E1DFDD"/>
    </w:rPr>
  </w:style>
  <w:style w:type="paragraph" w:styleId="NoSpacing">
    <w:name w:val="No Spacing"/>
    <w:link w:val="NoSpacingChar"/>
    <w:uiPriority w:val="1"/>
    <w:qFormat/>
    <w:rsid w:val="009F4411"/>
    <w:pPr>
      <w:spacing w:after="0" w:line="240" w:lineRule="auto"/>
    </w:pPr>
    <w:rPr>
      <w:lang w:eastAsia="en-US"/>
    </w:rPr>
  </w:style>
  <w:style w:type="character" w:customStyle="1" w:styleId="NoSpacingChar">
    <w:name w:val="No Spacing Char"/>
    <w:basedOn w:val="DefaultParagraphFont"/>
    <w:link w:val="NoSpacing"/>
    <w:uiPriority w:val="1"/>
    <w:rsid w:val="009F441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667563">
      <w:bodyDiv w:val="1"/>
      <w:marLeft w:val="0"/>
      <w:marRight w:val="0"/>
      <w:marTop w:val="0"/>
      <w:marBottom w:val="0"/>
      <w:divBdr>
        <w:top w:val="none" w:sz="0" w:space="0" w:color="auto"/>
        <w:left w:val="none" w:sz="0" w:space="0" w:color="auto"/>
        <w:bottom w:val="none" w:sz="0" w:space="0" w:color="auto"/>
        <w:right w:val="none" w:sz="0" w:space="0" w:color="auto"/>
      </w:divBdr>
    </w:div>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238251478">
      <w:bodyDiv w:val="1"/>
      <w:marLeft w:val="0"/>
      <w:marRight w:val="0"/>
      <w:marTop w:val="0"/>
      <w:marBottom w:val="0"/>
      <w:divBdr>
        <w:top w:val="none" w:sz="0" w:space="0" w:color="auto"/>
        <w:left w:val="none" w:sz="0" w:space="0" w:color="auto"/>
        <w:bottom w:val="none" w:sz="0" w:space="0" w:color="auto"/>
        <w:right w:val="none" w:sz="0" w:space="0" w:color="auto"/>
      </w:divBdr>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1824731452">
      <w:bodyDiv w:val="1"/>
      <w:marLeft w:val="0"/>
      <w:marRight w:val="0"/>
      <w:marTop w:val="0"/>
      <w:marBottom w:val="0"/>
      <w:divBdr>
        <w:top w:val="none" w:sz="0" w:space="0" w:color="auto"/>
        <w:left w:val="none" w:sz="0" w:space="0" w:color="auto"/>
        <w:bottom w:val="none" w:sz="0" w:space="0" w:color="auto"/>
        <w:right w:val="none" w:sz="0" w:space="0" w:color="auto"/>
      </w:divBdr>
    </w:div>
    <w:div w:id="1911844956">
      <w:bodyDiv w:val="1"/>
      <w:marLeft w:val="0"/>
      <w:marRight w:val="0"/>
      <w:marTop w:val="0"/>
      <w:marBottom w:val="0"/>
      <w:divBdr>
        <w:top w:val="none" w:sz="0" w:space="0" w:color="auto"/>
        <w:left w:val="none" w:sz="0" w:space="0" w:color="auto"/>
        <w:bottom w:val="none" w:sz="0" w:space="0" w:color="auto"/>
        <w:right w:val="none" w:sz="0" w:space="0" w:color="auto"/>
      </w:divBdr>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 w:id="204748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file:///C:\Users\user\OneDrive%20-%20United%20Nations%20Development%20Programme\Desktop\Aline\Joia\Progress%20reports\Progress%20Report%202023\Progress%20Report%202023\Final%20from%20Gaelle_11122024\Docs%20in%20Hyperlinks%20PR%202023\4-April-Programme-Event-Mine-Action-Day-Geneva.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tranet.undp.org/unit/ofrm/_layouts/15/WopiFrame.aspx?sourcedoc=/unit/ofrm/Donor%20Reporting%20Library/Cumulative%20Project%20FR_User%20Guide_draft.docx&amp;action=defaul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C:\Users\user\OneDrive%20-%20United%20Nations%20Development%20Programme\Desktop\Aline\Joia\Progress%20reports\Progress%20Report%202023\Progress%20Report%202023\Final%20from%20Gaelle_11122024\Docs%20in%20Hyperlinks%20PR%202023\Factsheet_side%20event.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user\OneDrive%20-%20United%20Nations%20Development%20Programme\Desktop\Aline\Joia\Progress%20reports\Progress%20Report%202023\Progress%20Report%202023\Final%20from%20Gaelle_11122024\Docs%20in%20Hyperlinks%20PR%202023\Lebanon%20Case_%20NDM%2026_side%20event.pdf" TargetMode="External"/><Relationship Id="rId20" Type="http://schemas.openxmlformats.org/officeDocument/2006/relationships/hyperlink" Target="file:///C:\Users\user\OneDrive%20-%20United%20Nations%20Development%20Programme\Desktop\Aline\Joia\Progress%20reports\Progress%20Report%202023\Progress%20Report%202023\Final%20from%20Gaelle_11122024\Docs%20in%20Hyperlinks%20PR%202023\LMAC%20Communication%20Strateg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file:///C:\Users\user\Docs%20in%20Hyperlinks%20PR%202023\LMAC%20Budget%20Detailed%20Financial%20Report%20as%20of%2031%20Dec%202023.pdf" TargetMode="External"/><Relationship Id="rId10" Type="http://schemas.openxmlformats.org/officeDocument/2006/relationships/endnotes" Target="endnotes.xml"/><Relationship Id="rId19" Type="http://schemas.openxmlformats.org/officeDocument/2006/relationships/hyperlink" Target="file:///C:\Users\user\OneDrive%20-%20United%20Nations%20Development%20Programme\Desktop\Aline\Joia\Progress%20reports\Progress%20Report%202023\Progress%20Report%202023\Final%20from%20Gaelle_11122024\Docs%20in%20Hyperlinks%20PR%202023\MVA_Prosthesis%20Video%20%2031.03.2022.mp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file:///C:\Users\user\Docs%20in%20Hyperlinks%20PR%202023\LMAC%20Amendment%20Workplan%20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B0456 - Lebanon - Beirut</OfficeCountry>
    <DocumentStatus xmlns="d9cf0e28-81d2-4dc7-8b10-820d80ed680d">Approved</DocumentStatus>
    <DocCoverageEndDate xmlns="d9cf0e28-81d2-4dc7-8b10-820d80ed680d">2024-06-30T04:00:00+00:00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00135293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UNDP-LBN</OperatingUnit>
    <FocusArea xmlns="d9cf0e28-81d2-4dc7-8b10-820d80ed680d">Democratic Governance</FocusArea>
    <DocCoverageStartDate xmlns="d9cf0e28-81d2-4dc7-8b10-820d80ed680d">2023-01-01T05:00:00+00:00</DocCoverageStartDate>
    <FileClassificationMode xmlns="d9cf0e28-81d2-4dc7-8b10-820d80ed680d">Public</FileClassificationMode>
    <OutputNumber xmlns="d9cf0e28-81d2-4dc7-8b10-820d80ed680d">00126597</OutputNumber>
  </documentManagement>
</p:properties>
</file>

<file path=customXml/itemProps1.xml><?xml version="1.0" encoding="utf-8"?>
<ds:datastoreItem xmlns:ds="http://schemas.openxmlformats.org/officeDocument/2006/customXml" ds:itemID="{7FF5485A-1C9E-4897-A5F8-17AD166F8900}">
  <ds:schemaRefs>
    <ds:schemaRef ds:uri="http://schemas.microsoft.com/sharepoint/v3/contenttype/forms"/>
  </ds:schemaRefs>
</ds:datastoreItem>
</file>

<file path=customXml/itemProps2.xml><?xml version="1.0" encoding="utf-8"?>
<ds:datastoreItem xmlns:ds="http://schemas.openxmlformats.org/officeDocument/2006/customXml" ds:itemID="{FE6C1317-AD56-465E-A368-91F3291F392A}"/>
</file>

<file path=customXml/itemProps3.xml><?xml version="1.0" encoding="utf-8"?>
<ds:datastoreItem xmlns:ds="http://schemas.openxmlformats.org/officeDocument/2006/customXml" ds:itemID="{B7914EB6-6840-495A-B925-0B82C765DED0}">
  <ds:schemaRefs>
    <ds:schemaRef ds:uri="http://schemas.openxmlformats.org/officeDocument/2006/bibliography"/>
  </ds:schemaRefs>
</ds:datastoreItem>
</file>

<file path=customXml/itemProps4.xml><?xml version="1.0" encoding="utf-8"?>
<ds:datastoreItem xmlns:ds="http://schemas.openxmlformats.org/officeDocument/2006/customXml" ds:itemID="{494B6F95-395B-4400-894A-E3A71BAF3477}">
  <ds:schemaRefs>
    <ds:schemaRef ds:uri="http://schemas.microsoft.com/office/2006/metadata/properties"/>
    <ds:schemaRef ds:uri="http://schemas.microsoft.com/office/infopath/2007/PartnerControls"/>
    <ds:schemaRef ds:uri="56209c98-9801-4930-86ea-3d463fa62743"/>
    <ds:schemaRef ds:uri="58a8757f-9b49-45cf-b77c-f0454aaf9ba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9628</Words>
  <Characters>54881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Progress Report</vt:lpstr>
    </vt:vector>
  </TitlesOfParts>
  <Company>UNDP BOM/OFA</Company>
  <LinksUpToDate>false</LinksUpToDate>
  <CharactersWithSpaces>64381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01 January 2023 – 30 June 2024</dc:creator>
  <cp:keywords/>
  <cp:lastModifiedBy>Gaelle Kibranian</cp:lastModifiedBy>
  <cp:revision>2</cp:revision>
  <cp:lastPrinted>2025-01-13T13:11:00Z</cp:lastPrinted>
  <dcterms:created xsi:type="dcterms:W3CDTF">2025-03-04T13:16:00Z</dcterms:created>
  <dcterms:modified xsi:type="dcterms:W3CDTF">2025-03-04T13:16:00Z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y fmtid="{D5CDD505-2E9C-101B-9397-08002B2CF9AE}" pid="6" name="UNDP_POPP_BUSINESSPROCESS_HIDDEN">
    <vt:lpwstr/>
  </property>
  <property fmtid="{D5CDD505-2E9C-101B-9397-08002B2CF9AE}" pid="7" name="TaxCatchAll">
    <vt:lpwstr>669;#Programme and Project Management|1c019435-9793-447e-8959-0b32d23bf3d5</vt:lpwstr>
  </property>
  <property fmtid="{D5CDD505-2E9C-101B-9397-08002B2CF9AE}" pid="8" name="l0e6ef0c43e74560bd7f3acd1f5e8571">
    <vt:lpwstr>Programme and Project Management|1c019435-9793-447e-8959-0b32d23bf3d5</vt:lpwstr>
  </property>
  <property fmtid="{D5CDD505-2E9C-101B-9397-08002B2CF9AE}" pid="9" name="DLCPolicyLabelValue">
    <vt:lpwstr>Effective Date: {Effective Date}                                                Version #: {POPPRefItemVersion}</vt:lpwstr>
  </property>
  <property fmtid="{D5CDD505-2E9C-101B-9397-08002B2CF9AE}" pid="10" name="MediaServiceImageTags">
    <vt:lpwstr/>
  </property>
</Properties>
</file>